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63F" w:rsidRPr="001D163F" w:rsidRDefault="001D163F" w:rsidP="001D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8694786"/>
      <w:r w:rsidRPr="001D163F">
        <w:rPr>
          <w:rFonts w:ascii="Times New Roman" w:hAnsi="Times New Roman" w:cs="Times New Roman"/>
          <w:sz w:val="24"/>
          <w:szCs w:val="24"/>
        </w:rPr>
        <w:t>Частное дошкольное образовательное учреждение</w:t>
      </w:r>
    </w:p>
    <w:p w:rsidR="001D163F" w:rsidRPr="001D163F" w:rsidRDefault="001D163F" w:rsidP="001D163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sz w:val="24"/>
          <w:szCs w:val="24"/>
        </w:rPr>
        <w:t>«Учебно-консультационный центр «Ступени»</w:t>
      </w: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1D163F" w:rsidRDefault="00D7227D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Методическаие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материалы к р</w:t>
      </w:r>
      <w:r w:rsidR="004E6896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абоч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ей</w:t>
      </w:r>
      <w:r w:rsidR="004E6896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модульн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ой</w:t>
      </w:r>
      <w:r w:rsidR="004E6896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программ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</w:t>
      </w:r>
    </w:p>
    <w:p w:rsidR="004E6896" w:rsidRPr="001D163F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</w:t>
      </w:r>
      <w:r w:rsidR="0096022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Групповой логопед</w:t>
      </w:r>
      <w:r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»</w:t>
      </w:r>
    </w:p>
    <w:p w:rsidR="004E6896" w:rsidRPr="001D163F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дополнительной общеобразовательной общеразвивающей программы социально-гуманитарной направленности «Школа Незнайки»</w:t>
      </w:r>
    </w:p>
    <w:p w:rsidR="004E6896" w:rsidRPr="001D163F" w:rsidRDefault="004E6896" w:rsidP="004E68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0C53" w:rsidRDefault="00230C53" w:rsidP="0096022E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0C53" w:rsidRDefault="00230C53" w:rsidP="0096022E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0C53" w:rsidRDefault="00230C53" w:rsidP="0096022E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0C53" w:rsidRDefault="00230C53" w:rsidP="0096022E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0C53" w:rsidRDefault="00230C53" w:rsidP="0096022E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0C53" w:rsidRDefault="00230C53" w:rsidP="0096022E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E09AC" w:rsidRPr="003E09AC" w:rsidRDefault="003E09AC" w:rsidP="0096022E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0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Автор-составитель:</w:t>
      </w:r>
    </w:p>
    <w:p w:rsidR="0096022E" w:rsidRPr="0096022E" w:rsidRDefault="0096022E" w:rsidP="0096022E">
      <w:pPr>
        <w:spacing w:after="0" w:line="240" w:lineRule="auto"/>
        <w:ind w:left="567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6022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Скорина Ольга Станиславовна,</w:t>
      </w:r>
    </w:p>
    <w:p w:rsidR="0096022E" w:rsidRDefault="0096022E" w:rsidP="0096022E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6022E" w:rsidRDefault="0096022E" w:rsidP="0096022E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учитель-логопед</w:t>
      </w: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0C53" w:rsidRDefault="00230C53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0C53" w:rsidRPr="001D163F" w:rsidRDefault="00230C53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Омск, 2023</w:t>
      </w:r>
    </w:p>
    <w:p w:rsidR="00946603" w:rsidRDefault="00946603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bookmarkEnd w:id="0"/>
    <w:p w:rsidR="003B3535" w:rsidRDefault="003B3535" w:rsidP="003B35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Рабочая модульная программа «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Групповой логопед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» дополнительной общеобразовательной общеразвивающей программы социально-гуманитарной направленности «Школа Незнайки» (далее Программа) реализуется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в течение 3 лет и предназначена для детей 3-6 лет.</w:t>
      </w:r>
    </w:p>
    <w:p w:rsidR="003B3535" w:rsidRDefault="003B3535" w:rsidP="003B353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B3535" w:rsidRDefault="003B3535" w:rsidP="003B353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Актуальность программы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обусловлена утверждением, что хорошая речь - важнейшее условие всестороннего, полноценного развития детей. Чем богаче и правильнее у ребенка речь, тем легче ему высказать свои мысли, тем шире его возможности в познании окружающей действительности, содержательнее и полноценнее отношение со сверстниками и взрослыми, тем активнее осуществляется его психическое развитие. Полноценная речь ребёнка является непременным условием его успешного обучения в школе. Поэтому очень важно устранить все недостатки ещё в дошкольном возрасте, до того, как они превратятся в стойкий, сложный дефект. </w:t>
      </w:r>
    </w:p>
    <w:p w:rsidR="003B3535" w:rsidRDefault="003B3535" w:rsidP="003B353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Кроме того, важно помнить, что именно в дошкольный период речь ребёнка развивается наиболее интенсивно, а главное - она наиболее гибка и податлива. Поэтому все виды нарушений речи преодолеваются легче и быстрее. </w:t>
      </w:r>
    </w:p>
    <w:p w:rsidR="003B3535" w:rsidRDefault="003B3535" w:rsidP="003B353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Известно, что основными структурными компонентами речи являются: звуковой состав, активный и пассивный словари и грамматический строй. Изучением звукового состава речи занимается фонетика. Теория и практика логопедической работы убедительно доказывают, развитые фонематические процессы — важный фактор успешного становления речевой системы в целом. Нарушение фонематического восприятия приводит к тому, что ребёнок не воспринимает на слух (не дифференцирует) близкие по звучанию или сходные по артикуляции звуки речи, вследствие чего у него нарушается звукопроизношение. Его словарь не пополняется теми словами, в состав которых входят трудноразличимые звуки. Ребёнок постепенно начинает отставать от возрастной нормы. По той же причине не формируется в нужной степени и грамматический строй.</w:t>
      </w:r>
    </w:p>
    <w:p w:rsidR="003B3535" w:rsidRDefault="003B3535" w:rsidP="003B353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Понятно, что при недостаточности фонематического восприятия многие предлоги или безударные окончания слов для ребёнка остаются «неуловимыми». Только при планомерной работе по развитию фонематических процессов дети воспринимают и различают окончания слов, приставки, общие суффиксы, выделяют предлоги в предложении и т. д., что так важно при формировании навыков чтения и письма. Умение слышать каждый отдельный звук в слове, чётко отделять его от рядом стоящего, знать из каких звуков состоит слово, то есть умение анализировать звуковой состав слова, является важнейшей предпосылкой для правильного обучения грамоте.</w:t>
      </w:r>
    </w:p>
    <w:p w:rsidR="003B3535" w:rsidRDefault="003B3535" w:rsidP="003B353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Рассмотренные положения обеспечивают актуальность данной Программы.</w:t>
      </w:r>
    </w:p>
    <w:p w:rsidR="003B3535" w:rsidRDefault="003B3535" w:rsidP="003B353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B3535" w:rsidRDefault="003B3535" w:rsidP="003B353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Отличительная особенность Программы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состоит в том, что в процессе изучения букв особое внимание уделяется развитию фонематических процессов, правильной артикуляции.</w:t>
      </w:r>
    </w:p>
    <w:p w:rsidR="003B3535" w:rsidRDefault="003B3535" w:rsidP="003B353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Программа составлена на основе методических работ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Нищевой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Н.В. «Комплексная образовательная программа дошкольного образования для детей с тяжелыми нарушениями речи (общим недоразвитием речи) с 3 до 7 лет», «Планирование коррекционно-развивающей работы в группе компенсирующей направленности для детей с тяжелыми нарушениями речи (ОНР) и рабочая программа учителя-логопеда».</w:t>
      </w:r>
    </w:p>
    <w:p w:rsidR="003B3535" w:rsidRDefault="003B3535" w:rsidP="003B353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B3535" w:rsidRDefault="003B3535" w:rsidP="003B35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Цель и задачи Программы.</w:t>
      </w:r>
    </w:p>
    <w:p w:rsidR="003B3535" w:rsidRDefault="003B3535" w:rsidP="003B353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Цель – создание условий для овладения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школе.</w:t>
      </w:r>
    </w:p>
    <w:p w:rsidR="003B3535" w:rsidRDefault="003B3535" w:rsidP="003B353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Задачи:</w:t>
      </w:r>
    </w:p>
    <w:p w:rsidR="003B3535" w:rsidRDefault="003B3535" w:rsidP="003B353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1. Практическое усвоение лексических и грамматических средств языка.</w:t>
      </w:r>
    </w:p>
    <w:p w:rsidR="003B3535" w:rsidRDefault="003B3535" w:rsidP="003B353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2. Формирование правильного произношения.</w:t>
      </w:r>
    </w:p>
    <w:p w:rsidR="003B3535" w:rsidRDefault="003B3535" w:rsidP="003B353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3. Подготовка к обучению грамоте, овладение элементами грамоты.</w:t>
      </w:r>
    </w:p>
    <w:p w:rsidR="003B3535" w:rsidRDefault="003B3535" w:rsidP="003B353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4. Развитие навыка связной речи.</w:t>
      </w:r>
    </w:p>
    <w:p w:rsidR="003B3535" w:rsidRDefault="003B3535" w:rsidP="003B353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5. Формирование мотивации учения, ориентированной на удовлетворение познавательных интересов, радость творчества.</w:t>
      </w:r>
    </w:p>
    <w:p w:rsidR="003B3535" w:rsidRDefault="003B3535" w:rsidP="003B353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6. Увеличение объёма внимания и памяти.</w:t>
      </w:r>
    </w:p>
    <w:p w:rsidR="003B3535" w:rsidRDefault="003B3535" w:rsidP="003B353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7. Формирование мыслительных операций (анализа и синтеза, сравнения, обобщения, классификации, аналогии).</w:t>
      </w:r>
    </w:p>
    <w:p w:rsidR="003B3535" w:rsidRDefault="003B3535" w:rsidP="003B353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8. Развитие образного и вариативного мышления, фантазии, воображения, творческих способностей.</w:t>
      </w:r>
    </w:p>
    <w:p w:rsidR="003B3535" w:rsidRDefault="003B3535" w:rsidP="003B353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9. Построение системы коррекционно-развивающей работы в группе для детей в возрасте с 3 до 6 лет, предусматривающей интеграцию действий специалистов, работающих в группе, и родителей дошкольников.</w:t>
      </w:r>
    </w:p>
    <w:p w:rsidR="00F47CF6" w:rsidRDefault="00F47CF6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B3535" w:rsidRPr="003B3535" w:rsidRDefault="003B3535" w:rsidP="003B353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bookmarkStart w:id="1" w:name="_GoBack"/>
      <w:r w:rsidRPr="003B3535">
        <w:rPr>
          <w:rFonts w:ascii="Times New Roman" w:hAnsi="Times New Roman" w:cs="Times New Roman"/>
          <w:b/>
          <w:color w:val="333333"/>
          <w:sz w:val="24"/>
          <w:szCs w:val="24"/>
        </w:rPr>
        <w:t>Методические особенности реализации Программы</w:t>
      </w:r>
    </w:p>
    <w:bookmarkEnd w:id="1"/>
    <w:p w:rsidR="003B3535" w:rsidRDefault="003B3535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В основу организации образовательного процесса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при реализации программы «Групповой логопед» </w:t>
      </w:r>
      <w:r w:rsidRPr="00AA263B">
        <w:rPr>
          <w:rFonts w:ascii="Times New Roman" w:hAnsi="Times New Roman" w:cs="Times New Roman"/>
          <w:b/>
          <w:color w:val="333333"/>
          <w:sz w:val="24"/>
          <w:szCs w:val="24"/>
        </w:rPr>
        <w:t>положен деятельностный метод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Это означает, что новое знание не дается детям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готовом виде, а входит в их жизнь как «открытие» закономерных связей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отношений окружающего мира путем самостоятельного анализа, сравнения,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выявления существенных признаков и обобщения. Работа с дошкольниками в данном курсе ведется в зоне их ближайшего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развития: наряду с заданиями, которые дети могут выполнить сами, им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предлагаются и задания, требующие догадки, смекалки, наблюдательности.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В дошкольном возрасте эмоции играют едва ли не самую главную роль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в развитии личности. Поэтому необходимым условием организации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образовательного процесса с дошкольниками является атмосфера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доброжелательности, творчества, созидания.</w:t>
      </w:r>
    </w:p>
    <w:p w:rsidR="00AA263B" w:rsidRDefault="00AA263B" w:rsidP="00AA263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A263B" w:rsidRDefault="00AA263B" w:rsidP="00AA263B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b/>
          <w:color w:val="333333"/>
          <w:sz w:val="24"/>
          <w:szCs w:val="24"/>
        </w:rPr>
        <w:t>Принцип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ы организации</w:t>
      </w:r>
      <w:r w:rsidRPr="00AA263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деятельности</w:t>
      </w:r>
    </w:p>
    <w:p w:rsid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Педагогическим инструментом для создания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развивающей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среды является система дидактических принципов деятельностного метода.</w:t>
      </w:r>
    </w:p>
    <w:p w:rsid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Принцип психологической комфортности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Освоение детьми окружающего мира осуществляется не путем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получения детьми готовой информации через трансляционное объяснение, 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через самостоятельное (под руководством взрослого) ее «открытие»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освоение в активной деятельности.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Принцип деятельности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Взаимоотношения с детьми и взрослыми строятся на основе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доброжелательности, уважительного отношения, моральной поддержки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взаимопомощи; при этом обеспечивается минимизация </w:t>
      </w:r>
      <w:proofErr w:type="spellStart"/>
      <w:r w:rsidRPr="00AA263B">
        <w:rPr>
          <w:rFonts w:ascii="Times New Roman" w:hAnsi="Times New Roman" w:cs="Times New Roman"/>
          <w:color w:val="333333"/>
          <w:sz w:val="24"/>
          <w:szCs w:val="24"/>
        </w:rPr>
        <w:t>стрессообразующих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факторов образовательного процесса.</w:t>
      </w:r>
    </w:p>
    <w:p w:rsid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Принцип целостности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У ребенка формируется целостное представление об окружающем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мире, о себе самом, социокультурных отношениях со сверстниками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взрослыми.</w:t>
      </w:r>
    </w:p>
    <w:p w:rsid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Принцип минимакса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Обеспечивается возможность продвижения каждого ребенка по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индивидуальной траектории саморазвития, в своем темпе, на уровне своего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возможного максимума при обязательном достижении каждым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дошкольником базового уровня (минимума).</w:t>
      </w:r>
    </w:p>
    <w:p w:rsid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Принцип вариативности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lastRenderedPageBreak/>
        <w:t>Детям систематически предоставляется возможность собственного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выбора, у них формируется умение осуществлять осознанный выбор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информации, способа действия, оценки, поступка и др.</w:t>
      </w:r>
    </w:p>
    <w:p w:rsid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Принцип творчества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Образовательный процесс сориентирован на развитие творческих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способностей каждого ребенка и приобретение им собственного опыта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творческой деятельности.</w:t>
      </w:r>
    </w:p>
    <w:p w:rsid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Принцип непрерывности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Обеспечиваются преемственные связи между детским садом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начальной школой на уровне технологии, содержания и методик с позиций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формирования готовности детей к дальнейшему обучению, труду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саморазвитию.</w:t>
      </w:r>
    </w:p>
    <w:p w:rsid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Все изложенные выше принципы являются, прежде всего,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A263B">
        <w:rPr>
          <w:rFonts w:ascii="Times New Roman" w:hAnsi="Times New Roman" w:cs="Times New Roman"/>
          <w:color w:val="333333"/>
          <w:sz w:val="24"/>
          <w:szCs w:val="24"/>
        </w:rPr>
        <w:t>здоровьесберегающими</w:t>
      </w:r>
      <w:proofErr w:type="spellEnd"/>
      <w:r w:rsidRPr="00AA263B">
        <w:rPr>
          <w:rFonts w:ascii="Times New Roman" w:hAnsi="Times New Roman" w:cs="Times New Roman"/>
          <w:color w:val="333333"/>
          <w:sz w:val="24"/>
          <w:szCs w:val="24"/>
        </w:rPr>
        <w:t>. Вместе с тем они интегрируют современные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научные взгляды об основах организации образовательного процесса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развивающего типа в сфере непрерывного образования и обеспечивают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решение задач интеллектуального и личностного развития детей, системного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формирования у них опыта выполнения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предпосылок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 универсальных действий,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сохранения и укрепления их здоровья.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Комплексно-тематическое планирование работы учитывает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особенности речевого и общего развития детей. Комплексность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педагогического воздействия направлена на выравнивание речевого и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психофизического развития детей и обеспечение их всестороннего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гармоничного развития.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Одной из основных задач программы является овладение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детьми самостоятельной, связной, грамматически правильной речью и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коммуникативными навыками, фонетической системой русского языка,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элементами грамоты, что формирует психологическую готовность к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обучению в школе и обеспечивает преемственность со следующей ступенью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системы образования.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В программе предусмотрена необходимость охраны и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укрепления физического и психического здоровья детей с тяжелой речевой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патологией, обеспечения эмоционального благополучия каждого ребенка.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Она позволяет формировать оптимистическое отношение детей к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окружающему, что дает возможность ребенку жить и развиваться,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обеспечивает позитивное эмоционально-личностное и социально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коммуникативное развитие.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Объем учебного материала в программе рассчитан в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соответствии с возрастными физиологическими нормативами, что позволяет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избежать переутомления и дезадаптации дошкольников.</w:t>
      </w:r>
    </w:p>
    <w:p w:rsid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Все коррекционно-развивающие занятия в соответствии носят игровой характер, насыщены разнообразными играми и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развивающими игровыми упражнениями.</w:t>
      </w:r>
    </w:p>
    <w:p w:rsidR="0041771E" w:rsidRPr="00AA263B" w:rsidRDefault="0041771E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Среди решаемых задач:</w:t>
      </w:r>
    </w:p>
    <w:p w:rsidR="00AA263B" w:rsidRPr="00AA263B" w:rsidRDefault="0041771E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AA263B"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 охрана жизни, укрепление физического и психического здоровья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A263B" w:rsidRPr="00AA263B">
        <w:rPr>
          <w:rFonts w:ascii="Times New Roman" w:hAnsi="Times New Roman" w:cs="Times New Roman"/>
          <w:color w:val="333333"/>
          <w:sz w:val="24"/>
          <w:szCs w:val="24"/>
        </w:rPr>
        <w:t>воспитанников, формирование основ двигательной и гигиенической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A263B" w:rsidRPr="00AA263B">
        <w:rPr>
          <w:rFonts w:ascii="Times New Roman" w:hAnsi="Times New Roman" w:cs="Times New Roman"/>
          <w:color w:val="333333"/>
          <w:sz w:val="24"/>
          <w:szCs w:val="24"/>
        </w:rPr>
        <w:t>культуры;</w:t>
      </w:r>
    </w:p>
    <w:p w:rsidR="00AA263B" w:rsidRPr="00AA263B" w:rsidRDefault="0041771E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AA263B"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 осуществление необходимой коррекции недостатков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A263B" w:rsidRPr="00AA263B">
        <w:rPr>
          <w:rFonts w:ascii="Times New Roman" w:hAnsi="Times New Roman" w:cs="Times New Roman"/>
          <w:color w:val="333333"/>
          <w:sz w:val="24"/>
          <w:szCs w:val="24"/>
        </w:rPr>
        <w:t>физическом и психическом развитии воспитанников;</w:t>
      </w:r>
    </w:p>
    <w:p w:rsidR="00AA263B" w:rsidRPr="00AA263B" w:rsidRDefault="0041771E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AA263B"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 создание атмосферы эмоционального комфорта, условий для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A263B" w:rsidRPr="00AA263B">
        <w:rPr>
          <w:rFonts w:ascii="Times New Roman" w:hAnsi="Times New Roman" w:cs="Times New Roman"/>
          <w:color w:val="333333"/>
          <w:sz w:val="24"/>
          <w:szCs w:val="24"/>
        </w:rPr>
        <w:t>самовыражения и саморазвития;</w:t>
      </w:r>
    </w:p>
    <w:p w:rsidR="00AA263B" w:rsidRPr="00AA263B" w:rsidRDefault="0041771E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AA263B"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 обеспечение познавательного, речевого, социально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AA263B" w:rsidRPr="00AA263B">
        <w:rPr>
          <w:rFonts w:ascii="Times New Roman" w:hAnsi="Times New Roman" w:cs="Times New Roman"/>
          <w:color w:val="333333"/>
          <w:sz w:val="24"/>
          <w:szCs w:val="24"/>
        </w:rPr>
        <w:t>коммуникативного, художественно-эстетического и физического развития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A263B" w:rsidRPr="00AA263B">
        <w:rPr>
          <w:rFonts w:ascii="Times New Roman" w:hAnsi="Times New Roman" w:cs="Times New Roman"/>
          <w:color w:val="333333"/>
          <w:sz w:val="24"/>
          <w:szCs w:val="24"/>
        </w:rPr>
        <w:t>детей;</w:t>
      </w:r>
    </w:p>
    <w:p w:rsidR="00AA263B" w:rsidRPr="00AA263B" w:rsidRDefault="0041771E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AA263B"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 воспитание гражданственности, уважения к правам и свободам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A263B" w:rsidRPr="00AA263B">
        <w:rPr>
          <w:rFonts w:ascii="Times New Roman" w:hAnsi="Times New Roman" w:cs="Times New Roman"/>
          <w:color w:val="333333"/>
          <w:sz w:val="24"/>
          <w:szCs w:val="24"/>
        </w:rPr>
        <w:t>человека, любви к окружающей природе, Родине, семье;</w:t>
      </w:r>
    </w:p>
    <w:p w:rsidR="00AA263B" w:rsidRPr="00AA263B" w:rsidRDefault="0041771E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AA263B"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 взаимодействие со всеми участниками образовательных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A263B" w:rsidRPr="00AA263B">
        <w:rPr>
          <w:rFonts w:ascii="Times New Roman" w:hAnsi="Times New Roman" w:cs="Times New Roman"/>
          <w:color w:val="333333"/>
          <w:sz w:val="24"/>
          <w:szCs w:val="24"/>
        </w:rPr>
        <w:t>отношений с целью обеспечения полноценного развития воспитанников;</w:t>
      </w:r>
    </w:p>
    <w:p w:rsidR="00AA263B" w:rsidRPr="00AA263B" w:rsidRDefault="0041771E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-</w:t>
      </w:r>
      <w:r w:rsidR="00AA263B"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 воспитание эмоциональной отзывчивости, способности к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A263B" w:rsidRPr="00AA263B">
        <w:rPr>
          <w:rFonts w:ascii="Times New Roman" w:hAnsi="Times New Roman" w:cs="Times New Roman"/>
          <w:color w:val="333333"/>
          <w:sz w:val="24"/>
          <w:szCs w:val="24"/>
        </w:rPr>
        <w:t>сопереживанию, готовности к проявлению гуманного отношения;</w:t>
      </w:r>
    </w:p>
    <w:p w:rsidR="00AA263B" w:rsidRPr="00AA263B" w:rsidRDefault="0041771E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AA263B"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 развитие познавательной активности, любознательности,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A263B" w:rsidRPr="00AA263B">
        <w:rPr>
          <w:rFonts w:ascii="Times New Roman" w:hAnsi="Times New Roman" w:cs="Times New Roman"/>
          <w:color w:val="333333"/>
          <w:sz w:val="24"/>
          <w:szCs w:val="24"/>
        </w:rPr>
        <w:t>стремления к самостоятельному познанию и размышлению, развитию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A263B" w:rsidRPr="00AA263B">
        <w:rPr>
          <w:rFonts w:ascii="Times New Roman" w:hAnsi="Times New Roman" w:cs="Times New Roman"/>
          <w:color w:val="333333"/>
          <w:sz w:val="24"/>
          <w:szCs w:val="24"/>
        </w:rPr>
        <w:t>умственных способностей и речи;</w:t>
      </w:r>
    </w:p>
    <w:p w:rsidR="00AA263B" w:rsidRPr="00AA263B" w:rsidRDefault="0041771E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AA263B"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 пробуждение творческой активности детей, стимулирование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A263B" w:rsidRPr="00AA263B">
        <w:rPr>
          <w:rFonts w:ascii="Times New Roman" w:hAnsi="Times New Roman" w:cs="Times New Roman"/>
          <w:color w:val="333333"/>
          <w:sz w:val="24"/>
          <w:szCs w:val="24"/>
        </w:rPr>
        <w:t>воображения, желания включаться в творческую деятельность.</w:t>
      </w:r>
    </w:p>
    <w:p w:rsidR="0041771E" w:rsidRDefault="0041771E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A263B" w:rsidRPr="0041771E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1771E">
        <w:rPr>
          <w:rFonts w:ascii="Times New Roman" w:hAnsi="Times New Roman" w:cs="Times New Roman"/>
          <w:b/>
          <w:color w:val="333333"/>
          <w:sz w:val="24"/>
          <w:szCs w:val="24"/>
        </w:rPr>
        <w:t>Задачи логопедической работы с детьми 3-4 лет: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Развитие устной речи детей</w:t>
      </w:r>
    </w:p>
    <w:p w:rsidR="0041771E" w:rsidRDefault="0041771E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1. Привлечение внимания и интереса детей к собственной речи и речи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окружающих: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– развитие умения слушать со вниманием сообщения логопеда и детей;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– поощрение намерения ребёнка высказаться;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– воспитание уважительного отношения к высказываниям других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детей.</w:t>
      </w:r>
    </w:p>
    <w:p w:rsidR="0041771E" w:rsidRDefault="0041771E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2. Развитие речевого аппарата, звукопроизношения, просодической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стороны речи и мелкой моторики рук: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– выполнение специальных артикуляционных упражнений и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самомассажа под руководством логопеда;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– выполнение дыхательных упражнений, направленных на усиление и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удлинение воздушной струи;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– создание условий для правильного звукопроизношения (уточнение и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воспроизведение правильных способов произнесения звуков);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– развитие умений различать и воспроизводить интонацию, высоту и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силу голоса, отхлопывать ритм стихотворения, варьировать темп речи;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– выполнение пальчиковой гимнастики, самомассажа рук.</w:t>
      </w:r>
    </w:p>
    <w:p w:rsidR="0041771E" w:rsidRDefault="0041771E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3. Знакомство со звуками, введение элементов звукового анализа: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– знакомство со звуками русского языка;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– развитие умений простого звукового анализа: узнавать звуки в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звуковом ряду, в слове; слышать повторяющиеся согласные звуки.</w:t>
      </w:r>
    </w:p>
    <w:p w:rsidR="0041771E" w:rsidRDefault="0041771E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4. Обогащение и уточнение словаря: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– уточнение значений уже известных слов, знакомство с новыми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словами и понятиями и введение их в активный словарь;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– использование обиходного словаря через создание игровых ситуаций;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– развитие внимания к значению слова, установление связей между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звуковой и смысловой сторонами слова.</w:t>
      </w:r>
    </w:p>
    <w:p w:rsidR="0041771E" w:rsidRDefault="0041771E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5. Совершенствование грамматического строя речи: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– согласование слов в словосочетаниях («Назови картинки со словом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"жёлтый" ("красный", "синий" и др.)», «Назови половинки картинок»);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– образование имён существительных суффиксальным способом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(«Назови ласково»), форм числа имён существительных («Скажи со словом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"много"»);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– употребление в речи простых предлогов;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– конструирование предложений.</w:t>
      </w:r>
    </w:p>
    <w:p w:rsidR="0041771E" w:rsidRDefault="0041771E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6. Развитие связной диалогической и монологической речи: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– развёрнутые ответы на вопросы взрослого;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– рассказывание по вопросам педагога о себе, о предмете;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lastRenderedPageBreak/>
        <w:t>– составление рассказа по сюжетным картинкам, по серии из 2–3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картинок совместно со взрослыми и другими детьми.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Практическое овладение нормами речи и их применение в различных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формах и видах детской деятельности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1771E" w:rsidRDefault="0041771E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Коммуникативная деятельность (общение и взаимодействие со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взрослыми и сверстниками):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– внимание к речи логопеда, понимание её содержания;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– ответы на вопросы взрослого, изложение собственных пожеланий,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просьб и жалоб;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– участие в диалоге, коллективном рассказе с помощью логопеда;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– восприятие речи сверстников, ответы на их вопросы, изложение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собственных пожеланий и просьб;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– адекватное реагирование на обращение взрослого или ребёнка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посредством действий и доступных речевых средств;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– внимательное отношение к речи взрослого, обращённой к группе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детей;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– эмоционально-положительное реагирование на просьбы и требования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взрослого (убрать игрушки, помочь родителям, логопеду, ребёнку);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– постепенное осознание необходимости регулировать своё поведение;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– распознавание контрастных эмоций собеседника (плачет-смеётся),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адекватное реагирование на них действием или словом («надо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пожалеть, погладить, обнять»).</w:t>
      </w:r>
    </w:p>
    <w:p w:rsidR="0041771E" w:rsidRDefault="0041771E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Игровая деятельность: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– участие в подвижных играх по знакомым правилам с речевым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сопровождением («Карусели», «Гуси-гуси», «Зайчик», «Лошадки»,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«Теремок» и др.);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– проявление интереса и внимания к новым играм, в том числе речевым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(«Назови ласково», «Назови половинки картинок», «Доскажи слово» и др.);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– применение уже известных способов взаимодействия (в том числе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умения договориться) во время совместных игр, связанных с предметным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материалом (как разделить кубики, как совместно строить башню из кубиков,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как распределить роли в общей игре между её участниками и т.д.);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– использование речевого опыта (тематический словарь,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грамматические формы слов, согласование слов, употребление предлогов,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связная речь, интонационные умения) во время сюжетно-ролевых игр,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поддерживание игрового диалога, распределение ролей (на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приёме у доктора, в магазине, приготовление обеда, лечение игрушки и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проч.);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– применение речевого познавательного опыта в играх, связанных с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пониманием значений слов («Летает–не летает», «Ходит–не ходит», «Море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волнуется» и др.)</w:t>
      </w:r>
    </w:p>
    <w:p w:rsidR="0041771E" w:rsidRDefault="0041771E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Познавательно-исследовательская деятельность: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– проявление интереса к языковому материалу на занятиях по развитию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речи: к многообразию звуков, к способам изменения слов (игры со словами),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к рассказам о приключениях персонажей;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– определение сходства и различение звуков; образование слов из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слогов; восполнение слогового и звукового состава слов; различение слов,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сходных по звуковому и слоговому составу);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– применение опыта согласования слов с учётом формы, цвета,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размера, фактуры предмета (мяч круглый, кубик квадратный, лягушка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зелёная, шарики красные, зайчик пушистый, ёжик колючий, мишка мягкий,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карандаш твёрдый и т.д.);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– реализация в речевой практике представлений об отношении части к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целому (игра «Назови половинки картинок»), представлений о количестве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(игры «Скажи со словом "много"», «Скажи со словом "два"»);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lastRenderedPageBreak/>
        <w:t>– попытки выбора выразительных средств речи (интонации, темпа,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ритма, высоты и силы голоса) при озвучивании персонажей игры (сказки или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«ожившей» картинки);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- использование знаний о зверях и птицах Средней полосы в ходе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коллективных описательных рассказов.</w:t>
      </w:r>
    </w:p>
    <w:p w:rsidR="0041771E" w:rsidRDefault="0041771E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A263B" w:rsidRPr="0041771E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1771E">
        <w:rPr>
          <w:rFonts w:ascii="Times New Roman" w:hAnsi="Times New Roman" w:cs="Times New Roman"/>
          <w:b/>
          <w:color w:val="333333"/>
          <w:sz w:val="24"/>
          <w:szCs w:val="24"/>
        </w:rPr>
        <w:t>Задачи логопедической работы с детьми 4-5 лет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Развитие фонематических процессов, навыков звукового и слогового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анализа и синтеза: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Воспитание внимания к звуковой стороне речи.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Формирование умения различать гласные звуки по принципу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контраста: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[у]—[а], [и]—[у], [э]—[о], [и]—[о], [э]—[у]; гласные, близкие по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артикуляции: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[у]—[о].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Обучение запоминанию и воспроизведению цепочек слогов со сменой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ударения и интонации, цепочек слогов с разными согласными и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одинаковыми гласными; цепочек слогов со стечением согласных.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Формирование умения дифференцировать согласные раннего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онтогенеза, отличающиеся по артикуляции, в открытых слогах: [б]—[н],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[м]—[т], [п]—[г] и т. п.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Формирование умения различать слова, сходные по звучанию (кот —кит, бочка — точка, миска—киска).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Формирование умения различать гласные и согласные звуки.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Формирование навыка выделения гласных звуков из ряда звуков.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Формирование первоначальных навыков анализа и синтеза. Обучение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выполнению анализа и синтеза слияний гласных звуков.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Формирование навыков выделения начальных ударных гласных [а], [у],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[о], [и] из слов, различения слов с начальными ударными гласными.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Совершенствование умения различать на слух гласные звуки.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Закрепление представлений о гласных и согласных звуках, их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отличительных признаках. Упражнения в различении на слух гласных и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согласных звуков, в подборе слов на заданные гласные и согласные звуки.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Обучение выделению согласных звуков [т], [п], [н], [м], [к] из ряда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звуков, </w:t>
      </w:r>
      <w:proofErr w:type="spellStart"/>
      <w:r w:rsidRPr="00AA263B">
        <w:rPr>
          <w:rFonts w:ascii="Times New Roman" w:hAnsi="Times New Roman" w:cs="Times New Roman"/>
          <w:color w:val="333333"/>
          <w:sz w:val="24"/>
          <w:szCs w:val="24"/>
        </w:rPr>
        <w:t>cлогов</w:t>
      </w:r>
      <w:proofErr w:type="spellEnd"/>
      <w:r w:rsidRPr="00AA263B">
        <w:rPr>
          <w:rFonts w:ascii="Times New Roman" w:hAnsi="Times New Roman" w:cs="Times New Roman"/>
          <w:color w:val="333333"/>
          <w:sz w:val="24"/>
          <w:szCs w:val="24"/>
        </w:rPr>
        <w:t>, слов, из конца и начала слов; дифференциации звуков,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отличающихся по артикуляционным и акустическим признакам ([м]—[н],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[п]—[т], [б]—[д], [к]—[т]) в ряду звуков, слогов, слов. Формирование умения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производить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анализ и синтез сначала обратных, а потом и </w:t>
      </w:r>
      <w:proofErr w:type="gramStart"/>
      <w:r w:rsidRPr="00AA263B">
        <w:rPr>
          <w:rFonts w:ascii="Times New Roman" w:hAnsi="Times New Roman" w:cs="Times New Roman"/>
          <w:color w:val="333333"/>
          <w:sz w:val="24"/>
          <w:szCs w:val="24"/>
        </w:rPr>
        <w:t>прямых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слогов</w:t>
      </w:r>
      <w:proofErr w:type="gramEnd"/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 и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слов из трех звуков (</w:t>
      </w:r>
      <w:proofErr w:type="spellStart"/>
      <w:r w:rsidRPr="00AA263B">
        <w:rPr>
          <w:rFonts w:ascii="Times New Roman" w:hAnsi="Times New Roman" w:cs="Times New Roman"/>
          <w:color w:val="333333"/>
          <w:sz w:val="24"/>
          <w:szCs w:val="24"/>
        </w:rPr>
        <w:t>ам</w:t>
      </w:r>
      <w:proofErr w:type="spellEnd"/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, он, </w:t>
      </w:r>
      <w:proofErr w:type="spellStart"/>
      <w:r w:rsidRPr="00AA263B">
        <w:rPr>
          <w:rFonts w:ascii="Times New Roman" w:hAnsi="Times New Roman" w:cs="Times New Roman"/>
          <w:color w:val="333333"/>
          <w:sz w:val="24"/>
          <w:szCs w:val="24"/>
        </w:rPr>
        <w:t>пу</w:t>
      </w:r>
      <w:proofErr w:type="spellEnd"/>
      <w:r w:rsidRPr="00AA263B">
        <w:rPr>
          <w:rFonts w:ascii="Times New Roman" w:hAnsi="Times New Roman" w:cs="Times New Roman"/>
          <w:color w:val="333333"/>
          <w:sz w:val="24"/>
          <w:szCs w:val="24"/>
        </w:rPr>
        <w:t>, та, уха, кот).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Формирование умения подбирать слова с заданным звуком.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Формирование умения различать на слух согласные звуки, близкие по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артикуляционным признакам в ряду звуков, слогов, слов, в предложениях,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свободной игровой и речевой деятельности.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Закрепление понятий звук, гласный звук, согласный звук и умения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оперировать этими понятиями.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Развитие внимания к </w:t>
      </w:r>
      <w:proofErr w:type="spellStart"/>
      <w:r w:rsidRPr="00AA263B">
        <w:rPr>
          <w:rFonts w:ascii="Times New Roman" w:hAnsi="Times New Roman" w:cs="Times New Roman"/>
          <w:color w:val="333333"/>
          <w:sz w:val="24"/>
          <w:szCs w:val="24"/>
        </w:rPr>
        <w:t>звукослоговой</w:t>
      </w:r>
      <w:proofErr w:type="spellEnd"/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 структуре слова в упражнениях на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различение длинных и коротких слов; на простукивание, </w:t>
      </w:r>
      <w:proofErr w:type="spellStart"/>
      <w:r w:rsidRPr="00AA263B">
        <w:rPr>
          <w:rFonts w:ascii="Times New Roman" w:hAnsi="Times New Roman" w:cs="Times New Roman"/>
          <w:color w:val="333333"/>
          <w:sz w:val="24"/>
          <w:szCs w:val="24"/>
        </w:rPr>
        <w:t>прохлопывание</w:t>
      </w:r>
      <w:proofErr w:type="spellEnd"/>
      <w:r w:rsidRPr="00AA263B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A263B">
        <w:rPr>
          <w:rFonts w:ascii="Times New Roman" w:hAnsi="Times New Roman" w:cs="Times New Roman"/>
          <w:color w:val="333333"/>
          <w:sz w:val="24"/>
          <w:szCs w:val="24"/>
        </w:rPr>
        <w:t>протопывание</w:t>
      </w:r>
      <w:proofErr w:type="spellEnd"/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 слогового рисунка слова.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Формирование умения делить на слоги двусложные слова, состоящие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из открытых слогов (</w:t>
      </w:r>
      <w:proofErr w:type="spellStart"/>
      <w:proofErr w:type="gramStart"/>
      <w:r w:rsidRPr="00AA263B">
        <w:rPr>
          <w:rFonts w:ascii="Times New Roman" w:hAnsi="Times New Roman" w:cs="Times New Roman"/>
          <w:color w:val="333333"/>
          <w:sz w:val="24"/>
          <w:szCs w:val="24"/>
        </w:rPr>
        <w:t>ма-ма</w:t>
      </w:r>
      <w:proofErr w:type="spellEnd"/>
      <w:proofErr w:type="gramEnd"/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A263B">
        <w:rPr>
          <w:rFonts w:ascii="Times New Roman" w:hAnsi="Times New Roman" w:cs="Times New Roman"/>
          <w:color w:val="333333"/>
          <w:sz w:val="24"/>
          <w:szCs w:val="24"/>
        </w:rPr>
        <w:t>ва</w:t>
      </w:r>
      <w:proofErr w:type="spellEnd"/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-та, </w:t>
      </w:r>
      <w:proofErr w:type="spellStart"/>
      <w:r w:rsidRPr="00AA263B">
        <w:rPr>
          <w:rFonts w:ascii="Times New Roman" w:hAnsi="Times New Roman" w:cs="Times New Roman"/>
          <w:color w:val="333333"/>
          <w:sz w:val="24"/>
          <w:szCs w:val="24"/>
        </w:rPr>
        <w:t>ру</w:t>
      </w:r>
      <w:proofErr w:type="spellEnd"/>
      <w:r w:rsidRPr="00AA263B">
        <w:rPr>
          <w:rFonts w:ascii="Times New Roman" w:hAnsi="Times New Roman" w:cs="Times New Roman"/>
          <w:color w:val="333333"/>
          <w:sz w:val="24"/>
          <w:szCs w:val="24"/>
        </w:rPr>
        <w:t>-ка), и составлять слова из двух данных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открытых слогов.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Обеспечение дальнейшего усвоения и использования в речи слов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различной </w:t>
      </w:r>
      <w:proofErr w:type="spellStart"/>
      <w:r w:rsidRPr="00AA263B">
        <w:rPr>
          <w:rFonts w:ascii="Times New Roman" w:hAnsi="Times New Roman" w:cs="Times New Roman"/>
          <w:color w:val="333333"/>
          <w:sz w:val="24"/>
          <w:szCs w:val="24"/>
        </w:rPr>
        <w:t>звукослоговой</w:t>
      </w:r>
      <w:proofErr w:type="spellEnd"/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 структуры.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Закрепление навыка выделения заданных звуков из ряда звуков,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гласных из начала слова, согласных из конца и начала слова.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Совершенствование навыка анализа и синтеза открытых и закрытых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слогов, слов из трех-пяти звуков (в случае, когда написание слова не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расходится с его произношением).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lastRenderedPageBreak/>
        <w:t>Формирование навыка различения согласных звуков по признакам: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глухой — звонкий, твердый — мягкий.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Закрепление понятий звук, гласный звук, согласный звук.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Формирование понятий звонкий согласный звук, глухой согласный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звук, мягкий согласный звук, твердый согласный звук.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Формирование навыков слогового анализа и синтеза слов, состоящих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из двух слогов, одного слога, трех слогов.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Закрепление понятия слог и умения оперировать им.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Обучение грамоте: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Формирование понятия буква и представления о том, чем звук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отличается от буквы.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Ознакомление с гласными буквами А, У, О, И, с согласными буквами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Т, П, Н, М, К.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Формирование навыков конструирования букв из палочек,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выкладывания из </w:t>
      </w:r>
      <w:proofErr w:type="spellStart"/>
      <w:r w:rsidRPr="00AA263B">
        <w:rPr>
          <w:rFonts w:ascii="Times New Roman" w:hAnsi="Times New Roman" w:cs="Times New Roman"/>
          <w:color w:val="333333"/>
          <w:sz w:val="24"/>
          <w:szCs w:val="24"/>
        </w:rPr>
        <w:t>шнурочка</w:t>
      </w:r>
      <w:proofErr w:type="spellEnd"/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 и мозаики, лепки из пластилина, «рисования» по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тонкому слою манки или песка и в воздухе. Обучение узнаванию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«зашумленных», изображенных с недостающими элементами пройденных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букв; нахождению знакомых букв в ряду правильно и зеркально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изображенных букв.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Формирование навыков составления и чтения слияний гласных,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закрытых и открытых слогов и слов с пройденными буквами, осознанного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чтения коротких слов.</w:t>
      </w:r>
    </w:p>
    <w:p w:rsidR="0041771E" w:rsidRDefault="0041771E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263B" w:rsidRPr="0041771E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1771E">
        <w:rPr>
          <w:rFonts w:ascii="Times New Roman" w:hAnsi="Times New Roman" w:cs="Times New Roman"/>
          <w:b/>
          <w:color w:val="333333"/>
          <w:sz w:val="24"/>
          <w:szCs w:val="24"/>
        </w:rPr>
        <w:t>Задачи логопедической работы с детьми 5-6 лет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Развитие фонематических процессов, навыков звукового и слогового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анализа и синтеза: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Совершенствование умения различать на слух длинные и короткие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слова.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Обучение запоминанию и воспроизведению цепочек слогов со сменой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ударения и интонации, цепочек слогов с разными согласными и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одинаковыми гласными; цепочек слогов со стечением согласных.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Обеспечение дальнейшего усвоения и использования в речи слов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различной </w:t>
      </w:r>
      <w:proofErr w:type="spellStart"/>
      <w:r w:rsidRPr="00AA263B">
        <w:rPr>
          <w:rFonts w:ascii="Times New Roman" w:hAnsi="Times New Roman" w:cs="Times New Roman"/>
          <w:color w:val="333333"/>
          <w:sz w:val="24"/>
          <w:szCs w:val="24"/>
        </w:rPr>
        <w:t>звукослоговой</w:t>
      </w:r>
      <w:proofErr w:type="spellEnd"/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 структуры.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Совершенствование умения различать на слух гласные звуки.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Закрепление представлений о гласных и согласных звуках, их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отличительных признаках. Упражнения в различении на слух гласных и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согласных звуков, в подборе слов на заданные гласные и согласные звуки.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Формирование умения различать на слух согласные звуки, близкие по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артикуляционным признакам в ряду звуков, слогов, слов, в предложениях,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свободной игровой и речевой деятельности.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Закрепление навыка выделения заданных звуков из ряда звуков,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гласных из начала слова, согласных из конца и начала слова.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Совершенствование навыка анализа и синтеза открытых и закрытых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слогов, слов из трех-пяти звуков (в случае, когда написание слова не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расходится с его произношением).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Формирование навыка различения согласных звуков по признакам: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глухой — звонкий, твердый — мягкий.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Закрепление понятий звук, гласный звук, согласный звук.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Формирование понятий звонкий согласный звук, глухой согласный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звук, мягкий согласный звук, твердый согласный звук.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Формирование навыков слогового анализа и синтеза слов, состоящих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из двух слогов, одного слога, трех слогов.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Закрепление понятия слог и умения оперировать им.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Обучение грамоте: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Закрепление понятия буква и представления о том, чем звук отличается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от буквы.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Ознакомление с буквами Б, Д, Г, Ф, В, Х, Ы, С, З, Ш, Ж, Э.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lastRenderedPageBreak/>
        <w:t>Совершенствование навыков конструирования букв из палочек,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выкладывания из </w:t>
      </w:r>
      <w:proofErr w:type="spellStart"/>
      <w:r w:rsidRPr="00AA263B">
        <w:rPr>
          <w:rFonts w:ascii="Times New Roman" w:hAnsi="Times New Roman" w:cs="Times New Roman"/>
          <w:color w:val="333333"/>
          <w:sz w:val="24"/>
          <w:szCs w:val="24"/>
        </w:rPr>
        <w:t>шнурочка</w:t>
      </w:r>
      <w:proofErr w:type="spellEnd"/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 и мозаики, лепки из пластилина, «рисования» по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тонкому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слою манки или песка и в воздухе. Обучение узнаванию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«зашумленных» изображений пройденных букв; изученных букв,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изображенных с недостающими элементами; нахождению знакомых букв в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ряду правильно и зеркально изображенных букв.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Закрепление навыка чтения слогов с изученными буквами.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Формирование навыка осознанного чтения слов и предложений с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изученными буквами.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Ознакомление с некоторыми правилами правописания (раздельное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написание слов в предложении, употребление прописной буквы начале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предложения и в именах собственных, точка в конце предложения).</w:t>
      </w:r>
    </w:p>
    <w:p w:rsidR="0041771E" w:rsidRDefault="0041771E" w:rsidP="0041771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A263B" w:rsidRPr="0041771E" w:rsidRDefault="00AA263B" w:rsidP="0041771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1771E">
        <w:rPr>
          <w:rFonts w:ascii="Times New Roman" w:hAnsi="Times New Roman" w:cs="Times New Roman"/>
          <w:b/>
          <w:color w:val="333333"/>
          <w:sz w:val="24"/>
          <w:szCs w:val="24"/>
        </w:rPr>
        <w:t>Условия реализации программы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Одним из важнейших условий и эффективного освоения навыков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чтения и письма служит определенный уровень развития фонематических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процессов.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К фонематическим процессам относят: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- фонематический слух — способность к слуховому восприятию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речи, фонем. Фонематический слух имеет важнейшее значение для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овладения звуковой стороной языка, на его основе формируется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фонематическое восприятие.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- фонематическое восприятие — процесс восприятия на слух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определенных фонем, независимо от позиционных призвуков.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- фонематический анализ — мысленный процесс выделение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отдельных фонем.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- фонематический синтез — мысленный процесс соединения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частей в целое.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- фонематические представления — звуковые образы фонем,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воспринятых человеком ранее и в данный момент не действующих на его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органы чувств.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Признаками нарушения фонематических процессов являются: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- Нарушения звукопроизношения (замены и смешения звуков).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- Нарушения звуковой структуры слова, которое проявляется в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ошибках звукового анализа (пропуск гласных и согласных звуков, слогов;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вставки звуков; перестановка звуков, слогов).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- Нарушение дифференциации звуков на слух, имеющих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акустико-артикуляционное сходство, проявляющееся в замене и смешении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звуков, а при письме в смешении звуков. Преодоление нарушений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фонематических процессов является одним из основных направлений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логопедической работы в процессе коррекции различных нарушений речи.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Основными задачами развития фонематических процессов являются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следующие: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- Обучение умению выделять звук в чужой и собственной речи.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- Формирование фонематических представлений на основе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фонематического восприятия, анализа и синтеза.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- Развитие навыков контроля и самоконтроля произношения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звуков.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В работе по развитию фонематических процессов можно выделить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следующие этапы: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I этап — узнавание неречевых звуков;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II этап — различение высоты, силы, тембра голоса на материале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одинаковых звуков, слов, фраз;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III этап — различение слов, близких по своему звуковому составу; I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V этап — дифференциация слогов;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V этап — дифференциация фонем;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VI этап — развитие навыков элементарного звукового анализа и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синтеза.</w:t>
      </w:r>
    </w:p>
    <w:p w:rsidR="0041771E" w:rsidRDefault="0041771E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263B" w:rsidRPr="0041771E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1771E">
        <w:rPr>
          <w:rFonts w:ascii="Times New Roman" w:hAnsi="Times New Roman" w:cs="Times New Roman"/>
          <w:b/>
          <w:color w:val="333333"/>
          <w:sz w:val="24"/>
          <w:szCs w:val="24"/>
        </w:rPr>
        <w:t>Остановимся подробнее на том, как осуществляется развитие</w:t>
      </w:r>
      <w:r w:rsidR="0041771E" w:rsidRPr="0041771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41771E">
        <w:rPr>
          <w:rFonts w:ascii="Times New Roman" w:hAnsi="Times New Roman" w:cs="Times New Roman"/>
          <w:b/>
          <w:color w:val="333333"/>
          <w:sz w:val="24"/>
          <w:szCs w:val="24"/>
        </w:rPr>
        <w:t>фонематических процессов у детей на каждом из указанных этапов.</w:t>
      </w:r>
    </w:p>
    <w:p w:rsidR="0041771E" w:rsidRDefault="0041771E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На I этапе в процессе специальных игр и упражнений у детей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развивается способность узнавать и различать неречевые звуки. Эти занятия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способствуют также развитию слухового внимания и слуховой памяти (без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чего невозможно успешно научить ребенка дифференцировать фонемы).</w:t>
      </w:r>
    </w:p>
    <w:p w:rsidR="0041771E" w:rsidRDefault="0041771E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На протяжении II этапа дошкольники учатся различать высоту, силу,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тембр голоса, ориентируясь на одни и те же звуки, звукосочетания и слова.</w:t>
      </w:r>
    </w:p>
    <w:p w:rsidR="0041771E" w:rsidRDefault="0041771E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III этап полностью построен на играх, которые способны научить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ребенка различать слова, близкие по звуковому составу.</w:t>
      </w:r>
    </w:p>
    <w:p w:rsidR="0041771E" w:rsidRDefault="0041771E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На IV этапе дети учатся различать слоги.</w:t>
      </w:r>
    </w:p>
    <w:p w:rsidR="0041771E" w:rsidRDefault="0041771E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На V этапе дети учатся различать фонемы родного языка. Начинать</w:t>
      </w:r>
      <w:r w:rsidR="00417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следует обязательно с дифференциации гласных звуков.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Задачей </w:t>
      </w:r>
      <w:r w:rsidR="00394EDC">
        <w:rPr>
          <w:rFonts w:ascii="Times New Roman" w:hAnsi="Times New Roman" w:cs="Times New Roman"/>
          <w:color w:val="333333"/>
          <w:sz w:val="24"/>
          <w:szCs w:val="24"/>
        </w:rPr>
        <w:t>заключительного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 VI этапа является формирование у ребенка</w:t>
      </w:r>
      <w:r w:rsidR="00394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навыков звукового анализа и синтеза.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Данная работа проводится в следующей последовательности: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1. Выделение (узнавание) звука на фоне слова, т. е.</w:t>
      </w:r>
      <w:r w:rsidR="00394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определение наличия звука в слове.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2. Определение первого и последнего звука в слове, а также</w:t>
      </w:r>
      <w:r w:rsidR="00394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его место (начало, середина, конец слова).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3. Развитие сложных форм фонематического анализа и</w:t>
      </w:r>
      <w:r w:rsidR="00394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синтеза (определение последовательности, количество и место звуков по</w:t>
      </w:r>
      <w:r w:rsidR="00394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отношению к другим звукам в слове).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При работе по данным этапам развития фонематических процессов</w:t>
      </w:r>
      <w:r w:rsidR="00394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следует использовать принцип постепенности. Результат во многом зависит</w:t>
      </w:r>
      <w:r w:rsidR="00394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от того, на сколько удастся превратить скучную работу в увлекательную</w:t>
      </w:r>
      <w:r w:rsidR="00394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игру.</w:t>
      </w:r>
    </w:p>
    <w:p w:rsidR="00394EDC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Проводя занятия в игровой форме у детей повышается интерес к</w:t>
      </w:r>
      <w:r w:rsidR="00394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учебной деятельности, наблюдается положительная динамика развития</w:t>
      </w:r>
      <w:r w:rsidR="00394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фонематических процессов. </w:t>
      </w:r>
    </w:p>
    <w:p w:rsidR="00394EDC" w:rsidRDefault="00394EDC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263B" w:rsidRPr="00394EDC" w:rsidRDefault="00AA263B" w:rsidP="00394ED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94EDC">
        <w:rPr>
          <w:rFonts w:ascii="Times New Roman" w:hAnsi="Times New Roman" w:cs="Times New Roman"/>
          <w:b/>
          <w:color w:val="333333"/>
          <w:sz w:val="24"/>
          <w:szCs w:val="24"/>
        </w:rPr>
        <w:t>Приемы, методы, формы реализации программы</w:t>
      </w:r>
    </w:p>
    <w:p w:rsidR="00394EDC" w:rsidRDefault="00394EDC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Успешная реализация программы зависит от наглядного,</w:t>
      </w:r>
      <w:r w:rsidR="00394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демонстрационного, раздаточного материала, использования различных</w:t>
      </w:r>
      <w:r w:rsidR="00394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технологий, форм, приёмов и методов работы на развивающих занятиях.</w:t>
      </w:r>
    </w:p>
    <w:p w:rsidR="00394EDC" w:rsidRDefault="00394EDC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2"/>
        <w:gridCol w:w="2152"/>
        <w:gridCol w:w="1528"/>
        <w:gridCol w:w="3963"/>
      </w:tblGrid>
      <w:tr w:rsidR="00394EDC" w:rsidTr="00394EDC">
        <w:tc>
          <w:tcPr>
            <w:tcW w:w="1702" w:type="dxa"/>
          </w:tcPr>
          <w:p w:rsidR="00394EDC" w:rsidRPr="00AA263B" w:rsidRDefault="00394EDC" w:rsidP="00394ED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AA26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ехнологии</w:t>
            </w:r>
          </w:p>
          <w:p w:rsidR="00394EDC" w:rsidRDefault="00394EDC" w:rsidP="00394ED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52" w:type="dxa"/>
          </w:tcPr>
          <w:p w:rsidR="00394EDC" w:rsidRPr="00AA263B" w:rsidRDefault="00394EDC" w:rsidP="00394EDC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26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26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деятельности</w:t>
            </w:r>
          </w:p>
          <w:p w:rsidR="00394EDC" w:rsidRDefault="00394EDC" w:rsidP="00394ED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28" w:type="dxa"/>
          </w:tcPr>
          <w:p w:rsidR="00394EDC" w:rsidRPr="00AA263B" w:rsidRDefault="00394EDC" w:rsidP="00394ED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26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Методы</w:t>
            </w:r>
          </w:p>
          <w:p w:rsidR="00394EDC" w:rsidRDefault="00394EDC" w:rsidP="00394ED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63" w:type="dxa"/>
          </w:tcPr>
          <w:p w:rsidR="00394EDC" w:rsidRPr="00AA263B" w:rsidRDefault="00394EDC" w:rsidP="00394ED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26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Приемы</w:t>
            </w:r>
          </w:p>
          <w:p w:rsidR="00394EDC" w:rsidRDefault="00394EDC" w:rsidP="00394ED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94EDC" w:rsidTr="00394EDC">
        <w:tc>
          <w:tcPr>
            <w:tcW w:w="1702" w:type="dxa"/>
          </w:tcPr>
          <w:p w:rsidR="00394EDC" w:rsidRPr="00AA263B" w:rsidRDefault="00394EDC" w:rsidP="00394EDC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26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Личностно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spellStart"/>
            <w:r w:rsidRPr="00AA26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ориентиро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AA26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ванные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394EDC" w:rsidRPr="00AA263B" w:rsidRDefault="00394EDC" w:rsidP="00394EDC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AA26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азвивающего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26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обучения.</w:t>
            </w:r>
          </w:p>
          <w:p w:rsidR="00394EDC" w:rsidRDefault="00394EDC" w:rsidP="00394EDC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26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ые</w:t>
            </w:r>
          </w:p>
        </w:tc>
        <w:tc>
          <w:tcPr>
            <w:tcW w:w="2152" w:type="dxa"/>
          </w:tcPr>
          <w:p w:rsidR="00394EDC" w:rsidRDefault="00394EDC" w:rsidP="00394EDC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r w:rsidRPr="00AA26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ознавательная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394EDC" w:rsidRDefault="00394EDC" w:rsidP="00394EDC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</w:t>
            </w:r>
            <w:r w:rsidRPr="00AA26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оммуникативная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394EDC" w:rsidRDefault="00394EDC" w:rsidP="00394EDC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r w:rsidRPr="00AA26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родуктивная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394EDC" w:rsidRDefault="00394EDC" w:rsidP="00394EDC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AA26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рудовая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394EDC" w:rsidRPr="00AA263B" w:rsidRDefault="00394EDC" w:rsidP="00394EDC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</w:t>
            </w:r>
            <w:r w:rsidRPr="00AA26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вигательная.</w:t>
            </w:r>
          </w:p>
          <w:p w:rsidR="00394EDC" w:rsidRDefault="00394EDC" w:rsidP="00AA263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28" w:type="dxa"/>
          </w:tcPr>
          <w:p w:rsidR="00394EDC" w:rsidRDefault="00394EDC" w:rsidP="00394EDC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394E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гровой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394EDC" w:rsidRDefault="00394EDC" w:rsidP="00394EDC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394E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сследова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394E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тельский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394EDC" w:rsidRDefault="00394EDC" w:rsidP="00394EDC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</w:t>
            </w:r>
            <w:r w:rsidRPr="00394E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еятель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spellStart"/>
            <w:r w:rsidRPr="00394E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ностный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394EDC" w:rsidRDefault="00394EDC" w:rsidP="00394EDC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394E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ассказ;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94E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беседа;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94E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описание;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94E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указание и объяснение;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94E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вопросы детям;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94E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ответы детей, образец;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94E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показ реальных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</w:t>
            </w:r>
            <w:r w:rsidRPr="00394E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редметов,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94E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картин;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94E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действия с числовыми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94E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карточками, цифрами;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94E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модели и схемы;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94E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дидактические игры 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94E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упражнения;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94E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логические задачи; игры-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</w:t>
            </w:r>
            <w:r w:rsidRPr="00394E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ксперименты;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94E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развивающие и подвижные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94E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игры и др.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; </w:t>
            </w:r>
            <w:r w:rsidRPr="00394E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создание и решение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94E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проблемных ситуаций</w:t>
            </w:r>
          </w:p>
        </w:tc>
      </w:tr>
    </w:tbl>
    <w:p w:rsidR="00394EDC" w:rsidRDefault="00394EDC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94EDC" w:rsidRPr="00AA263B" w:rsidRDefault="00394EDC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263B" w:rsidRDefault="00AA263B" w:rsidP="00394ED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94EDC">
        <w:rPr>
          <w:rFonts w:ascii="Times New Roman" w:hAnsi="Times New Roman" w:cs="Times New Roman"/>
          <w:b/>
          <w:color w:val="333333"/>
          <w:sz w:val="24"/>
          <w:szCs w:val="24"/>
        </w:rPr>
        <w:t>Список литературы</w:t>
      </w:r>
    </w:p>
    <w:p w:rsidR="00394EDC" w:rsidRPr="00394EDC" w:rsidRDefault="00394EDC" w:rsidP="00394ED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A263B" w:rsidRPr="00AA263B" w:rsidRDefault="00AA263B" w:rsidP="00394EDC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Нормативные правовые акты и иные официальные документы</w:t>
      </w:r>
    </w:p>
    <w:p w:rsidR="00394EDC" w:rsidRDefault="00394EDC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94EDC" w:rsidRPr="008174BD" w:rsidRDefault="00394EDC" w:rsidP="00394E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2" w:name="_Hlk139709378"/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Конституция Российской Федерации: принята всенародным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голосованием 12.12.1993 (с учетом поправок, внесенных Законами РФ 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поправках к Конституции РФ от 30.12.2008 N 6-ФКЗ, от 30.12.2008 N 7-ФКЗ,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05.02.2014 N 2-ФКЗ, от 21.07.2014 N 11-ФКЗ) // Собрание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законодательства РФ. – 2014. – N 31. – Ст. 4398.</w:t>
      </w:r>
    </w:p>
    <w:p w:rsidR="00394EDC" w:rsidRPr="008174BD" w:rsidRDefault="00394EDC" w:rsidP="00394E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Конвенция о защите прав человека и основных свобод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(Заключена в г. Риме 04.11.1950) (с изм. от 13.05.2004) // Собрание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законодательства РФ. 08.01.2001. № 2. ст. 163.</w:t>
      </w:r>
    </w:p>
    <w:p w:rsidR="00394EDC" w:rsidRPr="008174BD" w:rsidRDefault="00394EDC" w:rsidP="00394E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Конвенция о правах ребенка: одобрена Генеральной Ассамблеей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ООН 20.11.1989 // Ведомости СНД и ВС СССР. – 1990. – N 45. – Ст.955.</w:t>
      </w:r>
    </w:p>
    <w:p w:rsidR="00394EDC" w:rsidRPr="008174BD" w:rsidRDefault="00394EDC" w:rsidP="00394E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Федеральный закон от 24.07.1998 N 124-ФЗ (ред. от 27.12.2018)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"Об основных гарантиях прав ребенка в Российской Федерации" // Собрание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законодательства РФ. – 1998. – N 31. – Ст. 3802.</w:t>
      </w:r>
    </w:p>
    <w:p w:rsidR="00394EDC" w:rsidRPr="008174BD" w:rsidRDefault="00394EDC" w:rsidP="00394E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Федеральный закон от 29.12.2012 № 273-ФЗ (ред. от 03.02.2014)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«Об образовании в Российской Федерации», ст. 32 п. 3//СПС «Консультант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плюс» URL: http://www.consultant.ru/document/cons_doc_LAW_158429/. Дата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обращения: 15.08.2018.</w:t>
      </w:r>
    </w:p>
    <w:p w:rsidR="00394EDC" w:rsidRPr="0057633C" w:rsidRDefault="00394EDC" w:rsidP="00394E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Концепция развития дополнительного образования детей до 2030 года (утв. распоряжением Правительства Российской Федерации от 31 марта 2022 г. № 678-р).</w:t>
      </w:r>
    </w:p>
    <w:p w:rsidR="00394EDC" w:rsidRPr="0057633C" w:rsidRDefault="00394EDC" w:rsidP="00394E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7. Порядок организации и осуществления образовательной деятельности по дополнительным общеобразовательным программам (утв. приказом </w:t>
      </w:r>
      <w:proofErr w:type="spellStart"/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Минпросвещения</w:t>
      </w:r>
      <w:proofErr w:type="spellEnd"/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России от 27 июля 2022 г. № 629).</w:t>
      </w:r>
    </w:p>
    <w:p w:rsidR="00394EDC" w:rsidRPr="0057633C" w:rsidRDefault="00394EDC" w:rsidP="00394E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8. Федеральная образовательная программа дошкольного образования (утв. Приказом </w:t>
      </w:r>
      <w:proofErr w:type="spellStart"/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Минпросвещения</w:t>
      </w:r>
      <w:proofErr w:type="spellEnd"/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России от 25 ноября 2022 г. № 1028).</w:t>
      </w:r>
    </w:p>
    <w:p w:rsidR="00394EDC" w:rsidRPr="0057633C" w:rsidRDefault="00394EDC" w:rsidP="00394E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</w:t>
      </w: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Постановление Главного государственного санитарного врача РФ от 28 сентября 2020 г. № 28 «Об утверждении санитарных правил СП 2.4.3648-20 «Сани-тарно-эпидемиологические требования к организациям воспитания и обучения, отдыха и оздоровления детей и молодежи».</w:t>
      </w:r>
    </w:p>
    <w:p w:rsidR="00394EDC" w:rsidRPr="008174BD" w:rsidRDefault="00394EDC" w:rsidP="00394E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</w:t>
      </w: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Основы государственной политики по сохранению и укреплению традиционных российских духовно-нравственных ценностей (утв. Указом Президента Российской Федерации от 9 ноября 2022 г. № 809).</w:t>
      </w:r>
    </w:p>
    <w:p w:rsidR="00394EDC" w:rsidRDefault="00394EDC" w:rsidP="00394E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94EDC" w:rsidRDefault="00394EDC" w:rsidP="00394EDC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Локальные нормативные акты Учреждения:</w:t>
      </w:r>
    </w:p>
    <w:p w:rsidR="00394EDC" w:rsidRPr="008174BD" w:rsidRDefault="00394EDC" w:rsidP="00394EDC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94EDC" w:rsidRPr="008174BD" w:rsidRDefault="00394EDC" w:rsidP="00394E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Устав Частного дошкольного образовательного учреждения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«Учебно-консультационный центр «Ступени».</w:t>
      </w:r>
    </w:p>
    <w:p w:rsidR="00394EDC" w:rsidRPr="008174BD" w:rsidRDefault="00394EDC" w:rsidP="00394E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Правила внутреннего трудового распорядка в Частном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дошкольном образовательном учреждении «Учебно-консультационный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центр «Ступени».</w:t>
      </w:r>
    </w:p>
    <w:p w:rsidR="00394EDC" w:rsidRPr="008174BD" w:rsidRDefault="00394EDC" w:rsidP="00394E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Положение о порядке приема и зачисления детей на обучение по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дополнительным общеобразовательным общеразвивающим программам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Частного дошкольного образовательного учреждения «Учебно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консультационный центр «Ступени».</w:t>
      </w:r>
    </w:p>
    <w:p w:rsidR="00394EDC" w:rsidRPr="008174BD" w:rsidRDefault="00394EDC" w:rsidP="00394E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Положение о порядке разработки, оформления и утверждения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дополнительных общеобразовательных общеразвивающих программах 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Частном дошкольном образовательном учреждении «Учебно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консультационный центр «Ступени».</w:t>
      </w:r>
    </w:p>
    <w:p w:rsidR="00394EDC" w:rsidRPr="008174BD" w:rsidRDefault="00394EDC" w:rsidP="00394E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Должностная инструкция педагога дополнительного образования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Частного дошкольного образовательного учреждения «Учебно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консультационный центр «Ступени».</w:t>
      </w:r>
    </w:p>
    <w:p w:rsidR="00394EDC" w:rsidRPr="008174BD" w:rsidRDefault="00394EDC" w:rsidP="00394E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Правила и нормы охраны труда, техники безопасности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противопожарной защиты.</w:t>
      </w:r>
    </w:p>
    <w:bookmarkEnd w:id="2"/>
    <w:p w:rsidR="00394EDC" w:rsidRDefault="00394EDC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263B" w:rsidRPr="00AA263B" w:rsidRDefault="00AA263B" w:rsidP="00394EDC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Научная и учебная литература, научные статьи и публикации</w:t>
      </w:r>
    </w:p>
    <w:p w:rsidR="00394EDC" w:rsidRDefault="00394EDC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1. </w:t>
      </w:r>
      <w:proofErr w:type="spellStart"/>
      <w:r w:rsidRPr="00AA263B">
        <w:rPr>
          <w:rFonts w:ascii="Times New Roman" w:hAnsi="Times New Roman" w:cs="Times New Roman"/>
          <w:color w:val="333333"/>
          <w:sz w:val="24"/>
          <w:szCs w:val="24"/>
        </w:rPr>
        <w:t>Бунеев</w:t>
      </w:r>
      <w:proofErr w:type="spellEnd"/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 Р.Н., </w:t>
      </w:r>
      <w:proofErr w:type="spellStart"/>
      <w:r w:rsidRPr="00AA263B">
        <w:rPr>
          <w:rFonts w:ascii="Times New Roman" w:hAnsi="Times New Roman" w:cs="Times New Roman"/>
          <w:color w:val="333333"/>
          <w:sz w:val="24"/>
          <w:szCs w:val="24"/>
        </w:rPr>
        <w:t>Бунеева</w:t>
      </w:r>
      <w:proofErr w:type="spellEnd"/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 Е.В., Кислова Т.Р. По дороге к Азбуке («Лесные</w:t>
      </w:r>
      <w:r w:rsidR="00394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истории»). Пособие по речевому развитию для самых маленьких (3–4 г.). –</w:t>
      </w:r>
      <w:r w:rsidR="00394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М.: </w:t>
      </w:r>
      <w:proofErr w:type="spellStart"/>
      <w:r w:rsidRPr="00AA263B">
        <w:rPr>
          <w:rFonts w:ascii="Times New Roman" w:hAnsi="Times New Roman" w:cs="Times New Roman"/>
          <w:color w:val="333333"/>
          <w:sz w:val="24"/>
          <w:szCs w:val="24"/>
        </w:rPr>
        <w:t>Баласс</w:t>
      </w:r>
      <w:proofErr w:type="spellEnd"/>
      <w:r w:rsidRPr="00AA263B">
        <w:rPr>
          <w:rFonts w:ascii="Times New Roman" w:hAnsi="Times New Roman" w:cs="Times New Roman"/>
          <w:color w:val="333333"/>
          <w:sz w:val="24"/>
          <w:szCs w:val="24"/>
        </w:rPr>
        <w:t>. – 80 с.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2. Денисова Т. В. Книга для чтения к обучающему пособию «Мой букварь».</w:t>
      </w:r>
      <w:r w:rsidR="00394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— СПб., ДЕТСТВО-ПРЕСС, 2015.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3. Наглядный и раздаточный материал для самых маленьких. Приложение к</w:t>
      </w:r>
      <w:r w:rsidR="00394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пособию «По дороге к Азбуке» («Лесные истории») / Составители Р.Н.</w:t>
      </w:r>
      <w:r w:rsidR="00394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A263B">
        <w:rPr>
          <w:rFonts w:ascii="Times New Roman" w:hAnsi="Times New Roman" w:cs="Times New Roman"/>
          <w:color w:val="333333"/>
          <w:sz w:val="24"/>
          <w:szCs w:val="24"/>
        </w:rPr>
        <w:t>Бунеев</w:t>
      </w:r>
      <w:proofErr w:type="spellEnd"/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A263B">
        <w:rPr>
          <w:rFonts w:ascii="Times New Roman" w:hAnsi="Times New Roman" w:cs="Times New Roman"/>
          <w:color w:val="333333"/>
          <w:sz w:val="24"/>
          <w:szCs w:val="24"/>
        </w:rPr>
        <w:t>Е.В.Бунеева</w:t>
      </w:r>
      <w:proofErr w:type="spellEnd"/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, Т.Р. Кислова. – </w:t>
      </w:r>
      <w:proofErr w:type="gramStart"/>
      <w:r w:rsidRPr="00AA263B">
        <w:rPr>
          <w:rFonts w:ascii="Times New Roman" w:hAnsi="Times New Roman" w:cs="Times New Roman"/>
          <w:color w:val="333333"/>
          <w:sz w:val="24"/>
          <w:szCs w:val="24"/>
        </w:rPr>
        <w:t>М. :</w:t>
      </w:r>
      <w:proofErr w:type="gramEnd"/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 Ба-</w:t>
      </w:r>
      <w:proofErr w:type="spellStart"/>
      <w:r w:rsidRPr="00AA263B">
        <w:rPr>
          <w:rFonts w:ascii="Times New Roman" w:hAnsi="Times New Roman" w:cs="Times New Roman"/>
          <w:color w:val="333333"/>
          <w:sz w:val="24"/>
          <w:szCs w:val="24"/>
        </w:rPr>
        <w:t>ласс</w:t>
      </w:r>
      <w:proofErr w:type="spellEnd"/>
      <w:r w:rsidRPr="00AA263B">
        <w:rPr>
          <w:rFonts w:ascii="Times New Roman" w:hAnsi="Times New Roman" w:cs="Times New Roman"/>
          <w:color w:val="333333"/>
          <w:sz w:val="24"/>
          <w:szCs w:val="24"/>
        </w:rPr>
        <w:t>. – 80 с.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4. </w:t>
      </w:r>
      <w:proofErr w:type="spellStart"/>
      <w:r w:rsidRPr="00AA263B">
        <w:rPr>
          <w:rFonts w:ascii="Times New Roman" w:hAnsi="Times New Roman" w:cs="Times New Roman"/>
          <w:color w:val="333333"/>
          <w:sz w:val="24"/>
          <w:szCs w:val="24"/>
        </w:rPr>
        <w:t>Нищева</w:t>
      </w:r>
      <w:proofErr w:type="spellEnd"/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 Н. В. </w:t>
      </w:r>
      <w:proofErr w:type="spellStart"/>
      <w:r w:rsidRPr="00AA263B">
        <w:rPr>
          <w:rFonts w:ascii="Times New Roman" w:hAnsi="Times New Roman" w:cs="Times New Roman"/>
          <w:color w:val="333333"/>
          <w:sz w:val="24"/>
          <w:szCs w:val="24"/>
        </w:rPr>
        <w:t>Играйка</w:t>
      </w:r>
      <w:proofErr w:type="spellEnd"/>
      <w:r w:rsidRPr="00AA263B">
        <w:rPr>
          <w:rFonts w:ascii="Times New Roman" w:hAnsi="Times New Roman" w:cs="Times New Roman"/>
          <w:color w:val="333333"/>
          <w:sz w:val="24"/>
          <w:szCs w:val="24"/>
        </w:rPr>
        <w:t>. Грамотейка. — СПб., ДЕТСТВО-ПРЕСС, 2014.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5. </w:t>
      </w:r>
      <w:proofErr w:type="spellStart"/>
      <w:r w:rsidRPr="00AA263B">
        <w:rPr>
          <w:rFonts w:ascii="Times New Roman" w:hAnsi="Times New Roman" w:cs="Times New Roman"/>
          <w:color w:val="333333"/>
          <w:sz w:val="24"/>
          <w:szCs w:val="24"/>
        </w:rPr>
        <w:t>Нищева</w:t>
      </w:r>
      <w:proofErr w:type="spellEnd"/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 Н. В. </w:t>
      </w:r>
      <w:proofErr w:type="spellStart"/>
      <w:r w:rsidRPr="00AA263B">
        <w:rPr>
          <w:rFonts w:ascii="Times New Roman" w:hAnsi="Times New Roman" w:cs="Times New Roman"/>
          <w:color w:val="333333"/>
          <w:sz w:val="24"/>
          <w:szCs w:val="24"/>
        </w:rPr>
        <w:t>Играйка</w:t>
      </w:r>
      <w:proofErr w:type="spellEnd"/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AA263B">
        <w:rPr>
          <w:rFonts w:ascii="Times New Roman" w:hAnsi="Times New Roman" w:cs="Times New Roman"/>
          <w:color w:val="333333"/>
          <w:sz w:val="24"/>
          <w:szCs w:val="24"/>
        </w:rPr>
        <w:t>Различайка</w:t>
      </w:r>
      <w:proofErr w:type="spellEnd"/>
      <w:r w:rsidRPr="00AA263B">
        <w:rPr>
          <w:rFonts w:ascii="Times New Roman" w:hAnsi="Times New Roman" w:cs="Times New Roman"/>
          <w:color w:val="333333"/>
          <w:sz w:val="24"/>
          <w:szCs w:val="24"/>
        </w:rPr>
        <w:t>. — СПб., ДЕТСТВО-ПРЕСС, 2014.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6. </w:t>
      </w:r>
      <w:proofErr w:type="spellStart"/>
      <w:r w:rsidRPr="00AA263B">
        <w:rPr>
          <w:rFonts w:ascii="Times New Roman" w:hAnsi="Times New Roman" w:cs="Times New Roman"/>
          <w:color w:val="333333"/>
          <w:sz w:val="24"/>
          <w:szCs w:val="24"/>
        </w:rPr>
        <w:t>Нищева</w:t>
      </w:r>
      <w:proofErr w:type="spellEnd"/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 Н. В. </w:t>
      </w:r>
      <w:proofErr w:type="spellStart"/>
      <w:r w:rsidRPr="00AA263B">
        <w:rPr>
          <w:rFonts w:ascii="Times New Roman" w:hAnsi="Times New Roman" w:cs="Times New Roman"/>
          <w:color w:val="333333"/>
          <w:sz w:val="24"/>
          <w:szCs w:val="24"/>
        </w:rPr>
        <w:t>Играйка</w:t>
      </w:r>
      <w:proofErr w:type="spellEnd"/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AA263B">
        <w:rPr>
          <w:rFonts w:ascii="Times New Roman" w:hAnsi="Times New Roman" w:cs="Times New Roman"/>
          <w:color w:val="333333"/>
          <w:sz w:val="24"/>
          <w:szCs w:val="24"/>
        </w:rPr>
        <w:t>Читайка</w:t>
      </w:r>
      <w:proofErr w:type="spellEnd"/>
      <w:r w:rsidRPr="00AA263B">
        <w:rPr>
          <w:rFonts w:ascii="Times New Roman" w:hAnsi="Times New Roman" w:cs="Times New Roman"/>
          <w:color w:val="333333"/>
          <w:sz w:val="24"/>
          <w:szCs w:val="24"/>
        </w:rPr>
        <w:t>. — СПб., ДЕТСТВО-ПРЕСС, 2014.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7. </w:t>
      </w:r>
      <w:proofErr w:type="spellStart"/>
      <w:r w:rsidRPr="00AA263B">
        <w:rPr>
          <w:rFonts w:ascii="Times New Roman" w:hAnsi="Times New Roman" w:cs="Times New Roman"/>
          <w:color w:val="333333"/>
          <w:sz w:val="24"/>
          <w:szCs w:val="24"/>
        </w:rPr>
        <w:t>Нищева</w:t>
      </w:r>
      <w:proofErr w:type="spellEnd"/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 Н. В. Мой букварь. — СПб., ДЕТСТВО-ПРЕСС, 2016.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8. </w:t>
      </w:r>
      <w:proofErr w:type="spellStart"/>
      <w:r w:rsidRPr="00AA263B">
        <w:rPr>
          <w:rFonts w:ascii="Times New Roman" w:hAnsi="Times New Roman" w:cs="Times New Roman"/>
          <w:color w:val="333333"/>
          <w:sz w:val="24"/>
          <w:szCs w:val="24"/>
        </w:rPr>
        <w:t>Нищева</w:t>
      </w:r>
      <w:proofErr w:type="spellEnd"/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 Н. В. Обучение грамоте детей дошкольного возраста.</w:t>
      </w:r>
      <w:r w:rsidR="00394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Парциальная программа. — СПб., ДЕТСТВО-ПРЕСС, 2016.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9. </w:t>
      </w:r>
      <w:proofErr w:type="spellStart"/>
      <w:r w:rsidRPr="00AA263B">
        <w:rPr>
          <w:rFonts w:ascii="Times New Roman" w:hAnsi="Times New Roman" w:cs="Times New Roman"/>
          <w:color w:val="333333"/>
          <w:sz w:val="24"/>
          <w:szCs w:val="24"/>
        </w:rPr>
        <w:t>Нищева</w:t>
      </w:r>
      <w:proofErr w:type="spellEnd"/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 Н. В. Прописи для дошкольников. — СПб., ДЕТСТВО-ПРЕСС,</w:t>
      </w:r>
      <w:r w:rsidR="00394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2014.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10.</w:t>
      </w:r>
      <w:r w:rsidR="00394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A263B">
        <w:rPr>
          <w:rFonts w:ascii="Times New Roman" w:hAnsi="Times New Roman" w:cs="Times New Roman"/>
          <w:color w:val="333333"/>
          <w:sz w:val="24"/>
          <w:szCs w:val="24"/>
        </w:rPr>
        <w:t>Нищева</w:t>
      </w:r>
      <w:proofErr w:type="spellEnd"/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 Н. В. Развитие фонематических процессов и навыков звукового</w:t>
      </w:r>
      <w:r w:rsidR="00394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анализа и синтеза у старших дошкольников. — СПб., ДЕТСТВО-ПРЕСС,</w:t>
      </w:r>
      <w:r w:rsidR="00394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2016.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11.</w:t>
      </w:r>
      <w:r w:rsidR="00394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A263B">
        <w:rPr>
          <w:rFonts w:ascii="Times New Roman" w:hAnsi="Times New Roman" w:cs="Times New Roman"/>
          <w:color w:val="333333"/>
          <w:sz w:val="24"/>
          <w:szCs w:val="24"/>
        </w:rPr>
        <w:t>Нищева</w:t>
      </w:r>
      <w:proofErr w:type="spellEnd"/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 Н. В. Тетрадь по обучению грамоте детей дошкольного возраста</w:t>
      </w:r>
      <w:r w:rsidR="00394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№ 1. — СПб., ДЕТСТВО-ПРЕСС, 2016.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12.</w:t>
      </w:r>
      <w:r w:rsidR="00394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A263B">
        <w:rPr>
          <w:rFonts w:ascii="Times New Roman" w:hAnsi="Times New Roman" w:cs="Times New Roman"/>
          <w:color w:val="333333"/>
          <w:sz w:val="24"/>
          <w:szCs w:val="24"/>
        </w:rPr>
        <w:t>Нищева</w:t>
      </w:r>
      <w:proofErr w:type="spellEnd"/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 Н. В. Тетрадь по обучению грамоте детей дошкольного возраста</w:t>
      </w:r>
      <w:r w:rsidR="00394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№ 2. — СПб., ДЕТСТВО-ПРЕСС, 2016.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13.</w:t>
      </w:r>
      <w:r w:rsidR="00394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A263B">
        <w:rPr>
          <w:rFonts w:ascii="Times New Roman" w:hAnsi="Times New Roman" w:cs="Times New Roman"/>
          <w:color w:val="333333"/>
          <w:sz w:val="24"/>
          <w:szCs w:val="24"/>
        </w:rPr>
        <w:t>Нищева</w:t>
      </w:r>
      <w:proofErr w:type="spellEnd"/>
      <w:r w:rsidRPr="00AA263B">
        <w:rPr>
          <w:rFonts w:ascii="Times New Roman" w:hAnsi="Times New Roman" w:cs="Times New Roman"/>
          <w:color w:val="333333"/>
          <w:sz w:val="24"/>
          <w:szCs w:val="24"/>
        </w:rPr>
        <w:t xml:space="preserve"> Н. В. Тетрадь по обучению грамоте детей дошкольного возраста</w:t>
      </w:r>
      <w:r w:rsidR="00394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№ 3. — СПб., ДЕТСТВО-ПРЕСС, 2017.</w:t>
      </w:r>
    </w:p>
    <w:p w:rsidR="00394EDC" w:rsidRDefault="00394EDC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263B" w:rsidRPr="00AA263B" w:rsidRDefault="00AA263B" w:rsidP="00394EDC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Электронные ресурсы</w:t>
      </w:r>
    </w:p>
    <w:p w:rsidR="00394EDC" w:rsidRDefault="00394EDC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1. Звуковой разбора слова – это легко.</w:t>
      </w:r>
      <w:r w:rsidR="00394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https://bukovkaonline.ru/reading/sound-analysis-of-the-word-is-easy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2. Детская логопедия. https://childage.ru/psihologiya-i-razvitie/razvitiei-obuchenie/detskaya-logopediya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3. Логопедические игры http://igraemsdetmy.ru/logopedicheskie-igrydlya-detej-5-6-let/</w:t>
      </w:r>
    </w:p>
    <w:p w:rsidR="00AA263B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4. Развитие ребенка http://www.razvitierebenka.com</w:t>
      </w:r>
    </w:p>
    <w:p w:rsidR="001D163F" w:rsidRPr="00AA263B" w:rsidRDefault="00AA263B" w:rsidP="00AA263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A263B">
        <w:rPr>
          <w:rFonts w:ascii="Times New Roman" w:hAnsi="Times New Roman" w:cs="Times New Roman"/>
          <w:color w:val="333333"/>
          <w:sz w:val="24"/>
          <w:szCs w:val="24"/>
        </w:rPr>
        <w:t>5. Развитие ребенка – сайт для умных родителей</w:t>
      </w:r>
      <w:r w:rsidR="00394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263B">
        <w:rPr>
          <w:rFonts w:ascii="Times New Roman" w:hAnsi="Times New Roman" w:cs="Times New Roman"/>
          <w:color w:val="333333"/>
          <w:sz w:val="24"/>
          <w:szCs w:val="24"/>
        </w:rPr>
        <w:t>https://childdevelop.ru</w:t>
      </w:r>
    </w:p>
    <w:sectPr w:rsidR="001D163F" w:rsidRPr="00AA263B" w:rsidSect="0042425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BFB" w:rsidRDefault="00DF0BFB" w:rsidP="0042425B">
      <w:pPr>
        <w:spacing w:after="0" w:line="240" w:lineRule="auto"/>
      </w:pPr>
      <w:r>
        <w:separator/>
      </w:r>
    </w:p>
  </w:endnote>
  <w:endnote w:type="continuationSeparator" w:id="0">
    <w:p w:rsidR="00DF0BFB" w:rsidRDefault="00DF0BFB" w:rsidP="0042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9312927"/>
      <w:docPartObj>
        <w:docPartGallery w:val="Page Numbers (Bottom of Page)"/>
        <w:docPartUnique/>
      </w:docPartObj>
    </w:sdtPr>
    <w:sdtEndPr/>
    <w:sdtContent>
      <w:p w:rsidR="000736D5" w:rsidRDefault="000736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736D5" w:rsidRDefault="000736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BFB" w:rsidRDefault="00DF0BFB" w:rsidP="0042425B">
      <w:pPr>
        <w:spacing w:after="0" w:line="240" w:lineRule="auto"/>
      </w:pPr>
      <w:r>
        <w:separator/>
      </w:r>
    </w:p>
  </w:footnote>
  <w:footnote w:type="continuationSeparator" w:id="0">
    <w:p w:rsidR="00DF0BFB" w:rsidRDefault="00DF0BFB" w:rsidP="00424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B3E"/>
    <w:multiLevelType w:val="hybridMultilevel"/>
    <w:tmpl w:val="8DEC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2E2D"/>
    <w:multiLevelType w:val="hybridMultilevel"/>
    <w:tmpl w:val="B942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37E0"/>
    <w:multiLevelType w:val="hybridMultilevel"/>
    <w:tmpl w:val="FBEC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93BE7"/>
    <w:multiLevelType w:val="hybridMultilevel"/>
    <w:tmpl w:val="DFC4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7364A"/>
    <w:multiLevelType w:val="hybridMultilevel"/>
    <w:tmpl w:val="C6EA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C2244"/>
    <w:multiLevelType w:val="hybridMultilevel"/>
    <w:tmpl w:val="EDBC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A3D6A"/>
    <w:multiLevelType w:val="hybridMultilevel"/>
    <w:tmpl w:val="3860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A6CD2"/>
    <w:multiLevelType w:val="hybridMultilevel"/>
    <w:tmpl w:val="D2A0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66F8A"/>
    <w:multiLevelType w:val="hybridMultilevel"/>
    <w:tmpl w:val="FA60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4AED"/>
    <w:multiLevelType w:val="hybridMultilevel"/>
    <w:tmpl w:val="D818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E2F22"/>
    <w:multiLevelType w:val="hybridMultilevel"/>
    <w:tmpl w:val="AA0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73FD5"/>
    <w:multiLevelType w:val="hybridMultilevel"/>
    <w:tmpl w:val="8D2E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34501"/>
    <w:multiLevelType w:val="hybridMultilevel"/>
    <w:tmpl w:val="634C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B7842"/>
    <w:multiLevelType w:val="hybridMultilevel"/>
    <w:tmpl w:val="63FC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A519B"/>
    <w:multiLevelType w:val="hybridMultilevel"/>
    <w:tmpl w:val="CFC6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21220"/>
    <w:multiLevelType w:val="hybridMultilevel"/>
    <w:tmpl w:val="7E82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64A25"/>
    <w:multiLevelType w:val="hybridMultilevel"/>
    <w:tmpl w:val="279E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7269A"/>
    <w:multiLevelType w:val="hybridMultilevel"/>
    <w:tmpl w:val="3F42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2"/>
  </w:num>
  <w:num w:numId="5">
    <w:abstractNumId w:val="17"/>
  </w:num>
  <w:num w:numId="6">
    <w:abstractNumId w:val="0"/>
  </w:num>
  <w:num w:numId="7">
    <w:abstractNumId w:val="15"/>
  </w:num>
  <w:num w:numId="8">
    <w:abstractNumId w:val="11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13"/>
  </w:num>
  <w:num w:numId="15">
    <w:abstractNumId w:val="9"/>
  </w:num>
  <w:num w:numId="16">
    <w:abstractNumId w:val="8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D7"/>
    <w:rsid w:val="00030D1A"/>
    <w:rsid w:val="00040125"/>
    <w:rsid w:val="00047044"/>
    <w:rsid w:val="00071EF4"/>
    <w:rsid w:val="000736D5"/>
    <w:rsid w:val="00082393"/>
    <w:rsid w:val="00086570"/>
    <w:rsid w:val="000E5614"/>
    <w:rsid w:val="00121AC7"/>
    <w:rsid w:val="00136E01"/>
    <w:rsid w:val="0017396C"/>
    <w:rsid w:val="00180E27"/>
    <w:rsid w:val="0018624F"/>
    <w:rsid w:val="001A3C98"/>
    <w:rsid w:val="001B1CF9"/>
    <w:rsid w:val="001D163F"/>
    <w:rsid w:val="001D4733"/>
    <w:rsid w:val="001E6D1E"/>
    <w:rsid w:val="002107E0"/>
    <w:rsid w:val="00230C53"/>
    <w:rsid w:val="00265C00"/>
    <w:rsid w:val="002C1468"/>
    <w:rsid w:val="002C1E7F"/>
    <w:rsid w:val="002E4A41"/>
    <w:rsid w:val="002F3FF3"/>
    <w:rsid w:val="003175D5"/>
    <w:rsid w:val="0032761C"/>
    <w:rsid w:val="00332174"/>
    <w:rsid w:val="0033687B"/>
    <w:rsid w:val="003452EA"/>
    <w:rsid w:val="003554AD"/>
    <w:rsid w:val="003621A7"/>
    <w:rsid w:val="00366E16"/>
    <w:rsid w:val="00394EDC"/>
    <w:rsid w:val="003A3A05"/>
    <w:rsid w:val="003B3535"/>
    <w:rsid w:val="003D17D5"/>
    <w:rsid w:val="003E09AC"/>
    <w:rsid w:val="0040415B"/>
    <w:rsid w:val="0040422B"/>
    <w:rsid w:val="0041771E"/>
    <w:rsid w:val="0042425B"/>
    <w:rsid w:val="00424A1B"/>
    <w:rsid w:val="00436F7C"/>
    <w:rsid w:val="004604D4"/>
    <w:rsid w:val="00461EFE"/>
    <w:rsid w:val="004A1BC3"/>
    <w:rsid w:val="004B58E7"/>
    <w:rsid w:val="004E0FA0"/>
    <w:rsid w:val="004E6896"/>
    <w:rsid w:val="005021B0"/>
    <w:rsid w:val="0050778D"/>
    <w:rsid w:val="00523D1E"/>
    <w:rsid w:val="00527422"/>
    <w:rsid w:val="005531EF"/>
    <w:rsid w:val="005534F4"/>
    <w:rsid w:val="0056635A"/>
    <w:rsid w:val="0056790E"/>
    <w:rsid w:val="005718A1"/>
    <w:rsid w:val="00571AE8"/>
    <w:rsid w:val="00583B17"/>
    <w:rsid w:val="00593A70"/>
    <w:rsid w:val="005B1D64"/>
    <w:rsid w:val="005B5DEC"/>
    <w:rsid w:val="005C7DC2"/>
    <w:rsid w:val="005E08F3"/>
    <w:rsid w:val="005E44E6"/>
    <w:rsid w:val="00620A36"/>
    <w:rsid w:val="00656018"/>
    <w:rsid w:val="006714D7"/>
    <w:rsid w:val="00691C10"/>
    <w:rsid w:val="006957E6"/>
    <w:rsid w:val="006B407A"/>
    <w:rsid w:val="006C1EA0"/>
    <w:rsid w:val="006D44BC"/>
    <w:rsid w:val="00712C84"/>
    <w:rsid w:val="007558B2"/>
    <w:rsid w:val="00780496"/>
    <w:rsid w:val="007A6166"/>
    <w:rsid w:val="007B4530"/>
    <w:rsid w:val="007C2E51"/>
    <w:rsid w:val="00805EEC"/>
    <w:rsid w:val="00816B4B"/>
    <w:rsid w:val="00822416"/>
    <w:rsid w:val="0082721A"/>
    <w:rsid w:val="00831C3E"/>
    <w:rsid w:val="008A01D9"/>
    <w:rsid w:val="008A30B1"/>
    <w:rsid w:val="008C7E7C"/>
    <w:rsid w:val="00901F07"/>
    <w:rsid w:val="009059B4"/>
    <w:rsid w:val="0091167A"/>
    <w:rsid w:val="009309B7"/>
    <w:rsid w:val="00946603"/>
    <w:rsid w:val="00951FCF"/>
    <w:rsid w:val="0096022E"/>
    <w:rsid w:val="00975152"/>
    <w:rsid w:val="009930CD"/>
    <w:rsid w:val="00994A0D"/>
    <w:rsid w:val="00A40C61"/>
    <w:rsid w:val="00A41E0B"/>
    <w:rsid w:val="00A43264"/>
    <w:rsid w:val="00A44815"/>
    <w:rsid w:val="00A459D3"/>
    <w:rsid w:val="00A519D6"/>
    <w:rsid w:val="00A6185B"/>
    <w:rsid w:val="00A8642B"/>
    <w:rsid w:val="00A87854"/>
    <w:rsid w:val="00AA263B"/>
    <w:rsid w:val="00AB4BDE"/>
    <w:rsid w:val="00AB682D"/>
    <w:rsid w:val="00AD78D2"/>
    <w:rsid w:val="00AE302C"/>
    <w:rsid w:val="00B13B98"/>
    <w:rsid w:val="00B73336"/>
    <w:rsid w:val="00BA04B8"/>
    <w:rsid w:val="00BA5B19"/>
    <w:rsid w:val="00BA68F1"/>
    <w:rsid w:val="00BB7BA3"/>
    <w:rsid w:val="00BC4D42"/>
    <w:rsid w:val="00BD249E"/>
    <w:rsid w:val="00BF1A82"/>
    <w:rsid w:val="00C22EDC"/>
    <w:rsid w:val="00C346DA"/>
    <w:rsid w:val="00C40F13"/>
    <w:rsid w:val="00C550FD"/>
    <w:rsid w:val="00C73BAB"/>
    <w:rsid w:val="00C86B05"/>
    <w:rsid w:val="00CA1DB4"/>
    <w:rsid w:val="00CC309A"/>
    <w:rsid w:val="00CC5519"/>
    <w:rsid w:val="00CE4BE4"/>
    <w:rsid w:val="00D13611"/>
    <w:rsid w:val="00D430A0"/>
    <w:rsid w:val="00D637E9"/>
    <w:rsid w:val="00D64A92"/>
    <w:rsid w:val="00D7227D"/>
    <w:rsid w:val="00D91441"/>
    <w:rsid w:val="00D93746"/>
    <w:rsid w:val="00DA5CEA"/>
    <w:rsid w:val="00DF0BEA"/>
    <w:rsid w:val="00DF0BFB"/>
    <w:rsid w:val="00DF1E7D"/>
    <w:rsid w:val="00E00D78"/>
    <w:rsid w:val="00E10D0C"/>
    <w:rsid w:val="00E81A14"/>
    <w:rsid w:val="00EB10BC"/>
    <w:rsid w:val="00EB525D"/>
    <w:rsid w:val="00EC12F8"/>
    <w:rsid w:val="00EC38D5"/>
    <w:rsid w:val="00EE791C"/>
    <w:rsid w:val="00F20790"/>
    <w:rsid w:val="00F24908"/>
    <w:rsid w:val="00F37C47"/>
    <w:rsid w:val="00F46A57"/>
    <w:rsid w:val="00F47CF6"/>
    <w:rsid w:val="00F50B84"/>
    <w:rsid w:val="00F60AD5"/>
    <w:rsid w:val="00F914F4"/>
    <w:rsid w:val="00FA4F0E"/>
    <w:rsid w:val="00FA71B0"/>
    <w:rsid w:val="00FC25A7"/>
    <w:rsid w:val="00FD21EA"/>
    <w:rsid w:val="00FD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C5EA"/>
  <w15:chartTrackingRefBased/>
  <w15:docId w15:val="{97E46708-948D-4120-A439-929A6A59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4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25B"/>
  </w:style>
  <w:style w:type="paragraph" w:styleId="a6">
    <w:name w:val="footer"/>
    <w:basedOn w:val="a"/>
    <w:link w:val="a7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25B"/>
  </w:style>
  <w:style w:type="paragraph" w:styleId="a8">
    <w:name w:val="List Paragraph"/>
    <w:basedOn w:val="a"/>
    <w:uiPriority w:val="34"/>
    <w:qFormat/>
    <w:rsid w:val="00EB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4625</Words>
  <Characters>26369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dcterms:created xsi:type="dcterms:W3CDTF">2023-07-08T09:08:00Z</dcterms:created>
  <dcterms:modified xsi:type="dcterms:W3CDTF">2023-07-09T07:49:00Z</dcterms:modified>
</cp:coreProperties>
</file>