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63F" w:rsidRPr="001D163F" w:rsidRDefault="001D163F" w:rsidP="001D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8694786"/>
      <w:r w:rsidRPr="001D163F">
        <w:rPr>
          <w:rFonts w:ascii="Times New Roman" w:hAnsi="Times New Roman" w:cs="Times New Roman"/>
          <w:sz w:val="24"/>
          <w:szCs w:val="24"/>
        </w:rPr>
        <w:t>Частное дошкольное образовательное учреждение</w:t>
      </w:r>
    </w:p>
    <w:p w:rsidR="001D163F" w:rsidRPr="001D163F" w:rsidRDefault="001D163F" w:rsidP="001D163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sz w:val="24"/>
          <w:szCs w:val="24"/>
        </w:rPr>
        <w:t>«Учебно-консультационный центр «Ступени»</w:t>
      </w: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1D163F" w:rsidRDefault="00BE2D04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Оценочные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материалы к р</w:t>
      </w:r>
      <w:r w:rsidR="004E6896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абоч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ей</w:t>
      </w:r>
      <w:r w:rsidR="004E6896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модульн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ой</w:t>
      </w:r>
      <w:r w:rsidR="004E6896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программ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</w:t>
      </w:r>
    </w:p>
    <w:p w:rsidR="004E6896" w:rsidRPr="001D163F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</w:t>
      </w:r>
      <w:r w:rsidR="00914A5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 дороге к Азбуке</w:t>
      </w:r>
      <w:r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»</w:t>
      </w:r>
    </w:p>
    <w:p w:rsidR="004E6896" w:rsidRPr="001D163F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дополнительной общеобразовательной общеразвивающей программы социально-гуманитарной направленности «Школа Незнайки»</w:t>
      </w:r>
    </w:p>
    <w:p w:rsidR="004E6896" w:rsidRPr="001D163F" w:rsidRDefault="004E6896" w:rsidP="004E68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E09AC" w:rsidRPr="003E09AC" w:rsidRDefault="003E09AC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0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Автор-составитель:</w:t>
      </w:r>
    </w:p>
    <w:p w:rsidR="00922BFD" w:rsidRPr="00922BFD" w:rsidRDefault="00922BFD" w:rsidP="00922BFD">
      <w:pPr>
        <w:spacing w:after="0" w:line="240" w:lineRule="auto"/>
        <w:ind w:left="567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spellStart"/>
      <w:r w:rsidRPr="00922BF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Ахметянова</w:t>
      </w:r>
      <w:proofErr w:type="spellEnd"/>
      <w:r w:rsidRPr="00922BF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Лилия Ивановна,</w:t>
      </w:r>
    </w:p>
    <w:p w:rsidR="00922BFD" w:rsidRPr="00922BFD" w:rsidRDefault="00922BFD" w:rsidP="00922BFD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22BFD" w:rsidRPr="00922BFD" w:rsidRDefault="00922BFD" w:rsidP="00922BFD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22B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педагог-организатор </w:t>
      </w:r>
    </w:p>
    <w:p w:rsidR="004E6896" w:rsidRPr="00922BFD" w:rsidRDefault="00922BFD" w:rsidP="00922BFD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22B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ЧДОУ «УКЦ «Ступени»</w:t>
      </w: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Омск, 2023</w:t>
      </w:r>
    </w:p>
    <w:p w:rsidR="00BA1371" w:rsidRDefault="00BA1371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53385" w:rsidRDefault="00E53385" w:rsidP="00E5338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Рабочая модульная программа «По дороге к Азбуке» дополнительной общеобразовательной общеразвивающей программы социально-гуманитарной направленности «Школа Незнайки» (далее Программа)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реализуется в течение 3 лет и предназначена для детей 4-7 лет.</w:t>
      </w:r>
    </w:p>
    <w:p w:rsidR="00E53385" w:rsidRDefault="00E53385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bookmarkStart w:id="1" w:name="_GoBack"/>
      <w:bookmarkEnd w:id="1"/>
    </w:p>
    <w:p w:rsidR="009426B6" w:rsidRPr="001525E6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525E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В результате </w:t>
      </w:r>
      <w:r w:rsidR="00BE2D0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завершения </w:t>
      </w:r>
      <w:r w:rsidRPr="001525E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работы по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П</w:t>
      </w:r>
      <w:r w:rsidRPr="001525E6">
        <w:rPr>
          <w:rFonts w:ascii="Times New Roman" w:hAnsi="Times New Roman" w:cs="Times New Roman"/>
          <w:b/>
          <w:color w:val="333333"/>
          <w:sz w:val="24"/>
          <w:szCs w:val="24"/>
        </w:rPr>
        <w:t>рограмме дети 5-6 лет должны: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конструировать словосочетания и предложения, в том числе с новыми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словами;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отвечать на вопросы педагога;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подробно пересказывать текст по зрительной опоре;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составлять устный рассказ по картинке, серии сюжетных картинок;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выделять звук в начале слова;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различать звуки и буквы;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узнавать и называть буквы русского алфавита;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соединять звуки в слоги.</w:t>
      </w:r>
    </w:p>
    <w:p w:rsidR="009426B6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26B6" w:rsidRPr="001525E6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525E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В результате </w:t>
      </w:r>
      <w:r w:rsidR="00BE2D0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завершения </w:t>
      </w:r>
      <w:r w:rsidRPr="001525E6">
        <w:rPr>
          <w:rFonts w:ascii="Times New Roman" w:hAnsi="Times New Roman" w:cs="Times New Roman"/>
          <w:b/>
          <w:color w:val="333333"/>
          <w:sz w:val="24"/>
          <w:szCs w:val="24"/>
        </w:rPr>
        <w:t>работы по Программе дети 6-7 лет должны: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конструировать словосочетания и предложения, в том числе с новыми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словами;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отвечать на вопросы педагога;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подробно пересказывать текст по зрительной опоре;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составлять устный рассказ по картинке, серии сюжетных картинок;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выделять звук в начале, середине, конце слова;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различать звуки и буквы;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делать фонетический разбор слова с характеристикой каждого звука;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узнавать и называть буквы русского алфавита;</w:t>
      </w:r>
    </w:p>
    <w:p w:rsidR="009426B6" w:rsidRPr="00831C3E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читать простые тексты, понимать прочитанное, отвечать на вопросы по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прочитанному.</w:t>
      </w:r>
    </w:p>
    <w:p w:rsidR="009426B6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26B6" w:rsidRPr="001525E6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525E6">
        <w:rPr>
          <w:rFonts w:ascii="Times New Roman" w:hAnsi="Times New Roman" w:cs="Times New Roman"/>
          <w:b/>
          <w:color w:val="333333"/>
          <w:sz w:val="24"/>
          <w:szCs w:val="24"/>
        </w:rPr>
        <w:t>Формы аттестации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Программа предусматривает текущий контроль, промежуточную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итоговую аттестации.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Формами текущего и промежуточного контроля и итоговой аттестации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являются: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открытое занятие;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наблюдение;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диагностическое задание.</w:t>
      </w:r>
    </w:p>
    <w:p w:rsidR="009426B6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26B6" w:rsidRPr="009426B6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426B6">
        <w:rPr>
          <w:rFonts w:ascii="Times New Roman" w:hAnsi="Times New Roman" w:cs="Times New Roman"/>
          <w:b/>
          <w:color w:val="333333"/>
          <w:sz w:val="24"/>
          <w:szCs w:val="24"/>
        </w:rPr>
        <w:t>Оценочные материалы представлены разнообразными диагностическими заданиями-играми.</w:t>
      </w:r>
    </w:p>
    <w:p w:rsidR="009426B6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26B6" w:rsidRPr="009426B6" w:rsidRDefault="009426B6" w:rsidP="009426B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426B6">
        <w:rPr>
          <w:rFonts w:ascii="Times New Roman" w:hAnsi="Times New Roman" w:cs="Times New Roman"/>
          <w:b/>
          <w:color w:val="333333"/>
          <w:sz w:val="24"/>
          <w:szCs w:val="24"/>
        </w:rPr>
        <w:t>Задания для диагностики дошкольников 5-7 лет</w:t>
      </w:r>
    </w:p>
    <w:p w:rsidR="009426B6" w:rsidRPr="009426B6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426B6">
        <w:rPr>
          <w:rFonts w:ascii="Times New Roman" w:hAnsi="Times New Roman" w:cs="Times New Roman"/>
          <w:b/>
          <w:color w:val="333333"/>
          <w:sz w:val="24"/>
          <w:szCs w:val="24"/>
        </w:rPr>
        <w:t>Речь ребёнка</w:t>
      </w:r>
    </w:p>
    <w:p w:rsidR="009426B6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а) Общее звучание речи.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Для определения характеристик общего звучания речи достаточно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ограничиться наблюдениями во время беседы. Если же этого недостаточно,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можно предложить ребёнку прочитать стихотворение или рас</w:t>
      </w:r>
      <w:r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казать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знакомую сказку (которую воспитатель может записать со слов ребёнка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графу «Связная речь»).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Учитывая индивидуальные характеристики речи ребёнка, воспитатель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записывает в карту: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темп речи (равномерный, ускоренный, замедленный,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неравномерный);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интонация: речь интонированная, т.е. эмоциональная, речь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недостаточно (слабо, неравномерно) интонированная, речь монотонная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т.е.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невыразительная;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звукопроизношение (речь чистая, нарушено произнесение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отдельных звуков, речь неразборчивая).</w:t>
      </w:r>
    </w:p>
    <w:p w:rsidR="009426B6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б) Фонематический слух.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lastRenderedPageBreak/>
        <w:t>Одним из наиболее существенных критериев фонематического слуха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является умение различать согласные звуки, близкие по акустическим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артикуляционным признакам (звонкие-глухие, твёрдые-мягкие, свистящие-шипящие). Для этого детям предлагается повторить за воспитателем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слоговой ряд. Если ребёнок неправильно воспроизводит слоговые ряды, воспитатель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 xml:space="preserve">записывает в карту: «Фонематический слух снижен». </w:t>
      </w:r>
    </w:p>
    <w:p w:rsidR="009426B6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в) Произношение слов сложного слогового состава.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Ребёнку предлагается самостоятельно назвать, кто или что изображено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на картинках. Например: велосипедист, балерина, полицейский, сковородка,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аквариум, телевизор, мороженое и т.д.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Можно также предложить ребёнку повторить за воспитателем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предложения</w:t>
      </w:r>
      <w:r>
        <w:rPr>
          <w:rFonts w:ascii="Times New Roman" w:hAnsi="Times New Roman" w:cs="Times New Roman"/>
          <w:color w:val="333333"/>
          <w:sz w:val="24"/>
          <w:szCs w:val="24"/>
        </w:rPr>
        <w:t>. Н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а ёлке зажглись разноцветные лампочки.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Мотоциклист едет на мотоцикле.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Космонавт управляет космическим кораблём.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Заполняя эту графу, воспитатель делает запись: «Искажает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многосложные слова» (или: «Многосложные слова произносит без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искажений»). Примеры искажённого произношения слов записываются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карту.</w:t>
      </w:r>
    </w:p>
    <w:p w:rsidR="009426B6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г) Словарь.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На основе ответов на все предшествующие вопросы и наблюдения за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речью ребёнка в процессе занятий воспитатель может судить 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состоянии его словаря.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При необходимости ребёнку можно предложить выполнить следующие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задания: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назвать у себя указанные воспитателем части тела (ресницы,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брови, локоть, плечо, колено);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назвать детёнышей кошки, собаки, коровы, курицы, утки, волка,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зайца, медведя;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подобрать антонимы к словам: большой, холодный, чистый,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твёрдый, тупой, мокрый, широкий, высокий, старший и т.д. (слова можно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включать в состав предложений типа: «Этот стол большой, а этот? Эта лента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широкая, а эта?»);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назвать профессии: «Кто водит машины, самолёты, пароходы?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Кто лечит людей? Кто подстригает волосы? Кто воспитывает детей? Кто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разносит газеты и письма?» и т.д.;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назвать мебель, транспорт, посуду, одежду, обувь;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перечислить детали стула, брюк (платья), чайника;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рассказать, как передвигается зайчик, рыба, змея, птица.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Примеры ошибок обязательно фиксируются в карте.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Характеризуя словарь ребёнка, воспитатель указывает в карте: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«Словарь обширный (соответствует возрастной норме, ограниченный, крайне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ограниченный, т.е. на уровне нескольких слов)».</w:t>
      </w:r>
    </w:p>
    <w:p w:rsidR="009426B6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д) Словообразование и словоизменение.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Учитывая, что многие дети плохо владеют навыками словообразования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и словоизменения, в начале каждого задания воспитатель даёт образец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ответа.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Детям предлагается ответить на следующие вопросы: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Как называется детёныш тигра? Как называется мама тигрёнка?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Аналогично производятся слова: слон-слонёнок-слониха, кот-котёнок-кошка, волк-волчонок-волчица, олень-оленёнок-олениха,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медведь-медвежонок-медведица.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В чём подают на стол сахар, соль, перец, салат?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Стол из дерева какой? Ваза из стекла какая? Кубики из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пластмассы какие? Варенье из яблок какое? Шуба из меха зайца какая?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Шапка из меха белки какая? Воротник из меха лисы какой?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Можно также использовать задания на образование существительных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суффиксальным способом. Ребёнку предлагается назвать ласково слова: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щека, ухо, сапог, плечо, ребёнок, дерево, щенок, чайник, верёвка, лист,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кресло.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lastRenderedPageBreak/>
        <w:t>Для образования глаголов приставочным способом ребёнку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предлагается досказать слово в каждом предложении: «Мы ехали, ехали, к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речке... (подъехали). Мост... (переехали). К горке... (подъехали). На горку... 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горки... Дальше... И домой...»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В графе «Словообразование и словоизменение» воспитатель делает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запись: «Успешное (допускает отдельные ошибки; достаточно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затруднительно и т.д.)». Ошибки детей приводятся в скобках.</w:t>
      </w:r>
    </w:p>
    <w:p w:rsidR="009426B6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е) Грамматический строй речи.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Предварительно желательно подготовить набор картинок: окно, лампа,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ухо, дерево, стул, рукав, воробей, ботинок/овца, утка, петух, ложка.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Вопросы воспитателя формулируются таким образом, что в ответах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ориентируют ребёнка на определённую падежную форму. Например: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На кого и на что ты смотришь? (На окно, лампу и т.д.)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Чего не стало? (Окна, лампы и т.д.) (В этом случае воспитатель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поочерёдно закрывает картинки рукой.)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К чему я притронулась карандашом? (К окну, к лампе и т.д.)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С какими картинками мы играли?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- О каких картинках говорили?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Можно также предложить ребёнку назвать каждую картинку во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множественном числе: «Представь, что этих картинок много. Как ты их тогда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назовёшь?». Далее ребёнку предлагается назвать каждую картинку со словом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много.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При необходимости можно ещё проверить, как ребёнок изменяет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словосочетания. Для этого потребуются картинки с изображением Красной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Шапочки, Серого Волка, Снежной Королевы и Трёх Поросят. К этим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картинкам задаются те же вопросы, что и к предыдущим.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В графе «Грамматический строй» воспитатель делает запись: «Речь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 xml:space="preserve">грамматически правильная (незначительные </w:t>
      </w:r>
      <w:proofErr w:type="spellStart"/>
      <w:r w:rsidRPr="000E4A8C">
        <w:rPr>
          <w:rFonts w:ascii="Times New Roman" w:hAnsi="Times New Roman" w:cs="Times New Roman"/>
          <w:color w:val="333333"/>
          <w:sz w:val="24"/>
          <w:szCs w:val="24"/>
        </w:rPr>
        <w:t>аграмматизмы</w:t>
      </w:r>
      <w:proofErr w:type="spellEnd"/>
      <w:r w:rsidRPr="000E4A8C">
        <w:rPr>
          <w:rFonts w:ascii="Times New Roman" w:hAnsi="Times New Roman" w:cs="Times New Roman"/>
          <w:color w:val="333333"/>
          <w:sz w:val="24"/>
          <w:szCs w:val="24"/>
        </w:rPr>
        <w:t>; большое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 xml:space="preserve">количество </w:t>
      </w:r>
      <w:proofErr w:type="spellStart"/>
      <w:r w:rsidRPr="000E4A8C">
        <w:rPr>
          <w:rFonts w:ascii="Times New Roman" w:hAnsi="Times New Roman" w:cs="Times New Roman"/>
          <w:color w:val="333333"/>
          <w:sz w:val="24"/>
          <w:szCs w:val="24"/>
        </w:rPr>
        <w:t>аграмматизмов</w:t>
      </w:r>
      <w:proofErr w:type="spellEnd"/>
      <w:r w:rsidRPr="000E4A8C">
        <w:rPr>
          <w:rFonts w:ascii="Times New Roman" w:hAnsi="Times New Roman" w:cs="Times New Roman"/>
          <w:color w:val="333333"/>
          <w:sz w:val="24"/>
          <w:szCs w:val="24"/>
        </w:rPr>
        <w:t>)». Разумеется, все грамматические ошибки детей,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допущенные при ответах, тщательно фиксируются в карте.</w:t>
      </w:r>
    </w:p>
    <w:p w:rsidR="009426B6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ж) Употребление предлогов.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Целесообразно специально проверить, какими предлогами пользуется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ребёнок в своей речи. Для этого ему предлагается ответить примерно 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такие вопросы: «Где лежит карандаш? (На коробке.) А теперь? (В коробке.)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Откуда я взяла карандаш? (Из коробки.) Где теперь карандаш? (Под столом.)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Откуда я его достала? (Из-под стола.)» и т.д.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При заполнении данной графы воспитатель делает запись: «Простые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предлоги употребляет правильно (неправильно); правильно (неправильно)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использует сложные предлоги (не умеет пользоваться сложными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предлогами)».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Ошибки в употреблении предлогов фиксируются в скобках.</w:t>
      </w:r>
    </w:p>
    <w:p w:rsidR="009426B6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з) Связная речь.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Ребёнку предлагается составить рассказ по сюжетной картинке или по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серии картинок или пересказать содержание знакомой сказки. Рассказ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ребёнка фиксируется в карте с сохранением всех ошибок и искажений слов.</w:t>
      </w:r>
    </w:p>
    <w:p w:rsidR="009426B6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26B6" w:rsidRPr="009426B6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426B6">
        <w:rPr>
          <w:rFonts w:ascii="Times New Roman" w:hAnsi="Times New Roman" w:cs="Times New Roman"/>
          <w:b/>
          <w:color w:val="333333"/>
          <w:sz w:val="24"/>
          <w:szCs w:val="24"/>
        </w:rPr>
        <w:t>Карта психолого-педагогического обследования детей включает следующие разделы:</w:t>
      </w:r>
    </w:p>
    <w:p w:rsidR="009426B6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1. Фамилия, имя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26B6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2. Дата рождения (месяц, год)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26B6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lastRenderedPageBreak/>
        <w:t>3. Домашний адрес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26B6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4. Дата поступления ребёнка в группу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26B6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5. Общее развитие ребёнка:</w:t>
      </w:r>
    </w:p>
    <w:p w:rsidR="009426B6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а) умственное развитие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9426B6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б) внимание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9426B6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в) работоспособность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9426B6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г) счёт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</w:p>
    <w:p w:rsidR="009426B6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26B6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6. Речь ребёнка:</w:t>
      </w:r>
    </w:p>
    <w:p w:rsidR="009426B6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а) общее звучание речи: темп, интонация, звукопроизношение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9426B6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б) фонематический слух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9426B6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в) произношение слов сложного слогового состава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9426B6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г)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словарь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9426B6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д) словообразование и словоизменение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9426B6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е) грамматический строй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9426B6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ж) употребление предлогов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9426B6" w:rsidRPr="000E4A8C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A8C">
        <w:rPr>
          <w:rFonts w:ascii="Times New Roman" w:hAnsi="Times New Roman" w:cs="Times New Roman"/>
          <w:color w:val="333333"/>
          <w:sz w:val="24"/>
          <w:szCs w:val="24"/>
        </w:rPr>
        <w:t>з) связная речь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426B6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C2BE3" w:rsidRDefault="009426B6" w:rsidP="00942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7. </w:t>
      </w:r>
      <w:r w:rsidRPr="000E4A8C">
        <w:rPr>
          <w:rFonts w:ascii="Times New Roman" w:hAnsi="Times New Roman" w:cs="Times New Roman"/>
          <w:color w:val="333333"/>
          <w:sz w:val="24"/>
          <w:szCs w:val="24"/>
        </w:rPr>
        <w:t>Дата заполнения карты</w:t>
      </w:r>
      <w:bookmarkEnd w:id="0"/>
    </w:p>
    <w:sectPr w:rsidR="00EC2BE3" w:rsidSect="0042425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477" w:rsidRDefault="00BC1477" w:rsidP="0042425B">
      <w:pPr>
        <w:spacing w:after="0" w:line="240" w:lineRule="auto"/>
      </w:pPr>
      <w:r>
        <w:separator/>
      </w:r>
    </w:p>
  </w:endnote>
  <w:endnote w:type="continuationSeparator" w:id="0">
    <w:p w:rsidR="00BC1477" w:rsidRDefault="00BC1477" w:rsidP="0042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312927"/>
      <w:docPartObj>
        <w:docPartGallery w:val="Page Numbers (Bottom of Page)"/>
        <w:docPartUnique/>
      </w:docPartObj>
    </w:sdtPr>
    <w:sdtEndPr/>
    <w:sdtContent>
      <w:p w:rsidR="000736D5" w:rsidRDefault="000736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736D5" w:rsidRDefault="000736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477" w:rsidRDefault="00BC1477" w:rsidP="0042425B">
      <w:pPr>
        <w:spacing w:after="0" w:line="240" w:lineRule="auto"/>
      </w:pPr>
      <w:r>
        <w:separator/>
      </w:r>
    </w:p>
  </w:footnote>
  <w:footnote w:type="continuationSeparator" w:id="0">
    <w:p w:rsidR="00BC1477" w:rsidRDefault="00BC1477" w:rsidP="00424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B3E"/>
    <w:multiLevelType w:val="hybridMultilevel"/>
    <w:tmpl w:val="8DEC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2E2D"/>
    <w:multiLevelType w:val="hybridMultilevel"/>
    <w:tmpl w:val="B942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37E0"/>
    <w:multiLevelType w:val="hybridMultilevel"/>
    <w:tmpl w:val="FBEC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93BE7"/>
    <w:multiLevelType w:val="hybridMultilevel"/>
    <w:tmpl w:val="DFC4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7364A"/>
    <w:multiLevelType w:val="hybridMultilevel"/>
    <w:tmpl w:val="C6EA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C2244"/>
    <w:multiLevelType w:val="hybridMultilevel"/>
    <w:tmpl w:val="EDBC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A3D6A"/>
    <w:multiLevelType w:val="hybridMultilevel"/>
    <w:tmpl w:val="3860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A6CD2"/>
    <w:multiLevelType w:val="hybridMultilevel"/>
    <w:tmpl w:val="D2A0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66F8A"/>
    <w:multiLevelType w:val="hybridMultilevel"/>
    <w:tmpl w:val="FA60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4AED"/>
    <w:multiLevelType w:val="hybridMultilevel"/>
    <w:tmpl w:val="D818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E2F22"/>
    <w:multiLevelType w:val="hybridMultilevel"/>
    <w:tmpl w:val="AA0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73FD5"/>
    <w:multiLevelType w:val="hybridMultilevel"/>
    <w:tmpl w:val="8D2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34501"/>
    <w:multiLevelType w:val="hybridMultilevel"/>
    <w:tmpl w:val="634C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B7842"/>
    <w:multiLevelType w:val="hybridMultilevel"/>
    <w:tmpl w:val="63FC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A519B"/>
    <w:multiLevelType w:val="hybridMultilevel"/>
    <w:tmpl w:val="CFC6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21220"/>
    <w:multiLevelType w:val="hybridMultilevel"/>
    <w:tmpl w:val="7E82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64A25"/>
    <w:multiLevelType w:val="hybridMultilevel"/>
    <w:tmpl w:val="279E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7269A"/>
    <w:multiLevelType w:val="hybridMultilevel"/>
    <w:tmpl w:val="3F42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2"/>
  </w:num>
  <w:num w:numId="5">
    <w:abstractNumId w:val="17"/>
  </w:num>
  <w:num w:numId="6">
    <w:abstractNumId w:val="0"/>
  </w:num>
  <w:num w:numId="7">
    <w:abstractNumId w:val="15"/>
  </w:num>
  <w:num w:numId="8">
    <w:abstractNumId w:val="11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13"/>
  </w:num>
  <w:num w:numId="15">
    <w:abstractNumId w:val="9"/>
  </w:num>
  <w:num w:numId="16">
    <w:abstractNumId w:val="8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D7"/>
    <w:rsid w:val="00030D1A"/>
    <w:rsid w:val="00040125"/>
    <w:rsid w:val="00047044"/>
    <w:rsid w:val="00071EF4"/>
    <w:rsid w:val="000736D5"/>
    <w:rsid w:val="00086570"/>
    <w:rsid w:val="000E5614"/>
    <w:rsid w:val="00110D80"/>
    <w:rsid w:val="0017396C"/>
    <w:rsid w:val="00180E27"/>
    <w:rsid w:val="0018624F"/>
    <w:rsid w:val="001A3C98"/>
    <w:rsid w:val="001D163F"/>
    <w:rsid w:val="001D4733"/>
    <w:rsid w:val="001E6D1E"/>
    <w:rsid w:val="002107E0"/>
    <w:rsid w:val="00265C00"/>
    <w:rsid w:val="002C1468"/>
    <w:rsid w:val="002E4A41"/>
    <w:rsid w:val="002F3FF3"/>
    <w:rsid w:val="003175D5"/>
    <w:rsid w:val="0032761C"/>
    <w:rsid w:val="00332174"/>
    <w:rsid w:val="0033687B"/>
    <w:rsid w:val="003452EA"/>
    <w:rsid w:val="003554AD"/>
    <w:rsid w:val="003621A7"/>
    <w:rsid w:val="00366E16"/>
    <w:rsid w:val="0039258B"/>
    <w:rsid w:val="003A3A05"/>
    <w:rsid w:val="003D17D5"/>
    <w:rsid w:val="003E09AC"/>
    <w:rsid w:val="0040415B"/>
    <w:rsid w:val="0040422B"/>
    <w:rsid w:val="0042425B"/>
    <w:rsid w:val="00424A1B"/>
    <w:rsid w:val="00436F7C"/>
    <w:rsid w:val="004604D4"/>
    <w:rsid w:val="00461EFE"/>
    <w:rsid w:val="004A1BC3"/>
    <w:rsid w:val="004B58E7"/>
    <w:rsid w:val="004E0FA0"/>
    <w:rsid w:val="004E6896"/>
    <w:rsid w:val="005021B0"/>
    <w:rsid w:val="0050778D"/>
    <w:rsid w:val="00523D1E"/>
    <w:rsid w:val="00527422"/>
    <w:rsid w:val="005531EF"/>
    <w:rsid w:val="005534F4"/>
    <w:rsid w:val="0056635A"/>
    <w:rsid w:val="0056790E"/>
    <w:rsid w:val="005718A1"/>
    <w:rsid w:val="00571AE8"/>
    <w:rsid w:val="00583B17"/>
    <w:rsid w:val="00593A70"/>
    <w:rsid w:val="005B1D64"/>
    <w:rsid w:val="005B5DEC"/>
    <w:rsid w:val="005C7DC2"/>
    <w:rsid w:val="005E08F3"/>
    <w:rsid w:val="005E44E6"/>
    <w:rsid w:val="00620A36"/>
    <w:rsid w:val="00656018"/>
    <w:rsid w:val="006714D7"/>
    <w:rsid w:val="00691C10"/>
    <w:rsid w:val="006957E6"/>
    <w:rsid w:val="006B407A"/>
    <w:rsid w:val="006C1EA0"/>
    <w:rsid w:val="006D44BC"/>
    <w:rsid w:val="00712C84"/>
    <w:rsid w:val="00754014"/>
    <w:rsid w:val="007558B2"/>
    <w:rsid w:val="00780496"/>
    <w:rsid w:val="007A6166"/>
    <w:rsid w:val="007B4530"/>
    <w:rsid w:val="007C2E51"/>
    <w:rsid w:val="00805EEC"/>
    <w:rsid w:val="00816B4B"/>
    <w:rsid w:val="00822416"/>
    <w:rsid w:val="0082721A"/>
    <w:rsid w:val="00831C3E"/>
    <w:rsid w:val="008A01D9"/>
    <w:rsid w:val="008A30B1"/>
    <w:rsid w:val="008C7E7C"/>
    <w:rsid w:val="00901F07"/>
    <w:rsid w:val="009059B4"/>
    <w:rsid w:val="00914A53"/>
    <w:rsid w:val="00922BFD"/>
    <w:rsid w:val="009309B7"/>
    <w:rsid w:val="009426B6"/>
    <w:rsid w:val="00946854"/>
    <w:rsid w:val="00951FCF"/>
    <w:rsid w:val="00975152"/>
    <w:rsid w:val="009930CD"/>
    <w:rsid w:val="00994A0D"/>
    <w:rsid w:val="00A40C61"/>
    <w:rsid w:val="00A41E0B"/>
    <w:rsid w:val="00A43264"/>
    <w:rsid w:val="00A44815"/>
    <w:rsid w:val="00A459D3"/>
    <w:rsid w:val="00A519D6"/>
    <w:rsid w:val="00A6185B"/>
    <w:rsid w:val="00A8642B"/>
    <w:rsid w:val="00A87854"/>
    <w:rsid w:val="00AB4BDE"/>
    <w:rsid w:val="00AB682D"/>
    <w:rsid w:val="00AD78D2"/>
    <w:rsid w:val="00AE302C"/>
    <w:rsid w:val="00B13B98"/>
    <w:rsid w:val="00B73336"/>
    <w:rsid w:val="00BA04B8"/>
    <w:rsid w:val="00BA1371"/>
    <w:rsid w:val="00BA5B19"/>
    <w:rsid w:val="00BB7BA3"/>
    <w:rsid w:val="00BC1477"/>
    <w:rsid w:val="00BC4D42"/>
    <w:rsid w:val="00BD249E"/>
    <w:rsid w:val="00BE2D04"/>
    <w:rsid w:val="00BF1A82"/>
    <w:rsid w:val="00C22EDC"/>
    <w:rsid w:val="00C346DA"/>
    <w:rsid w:val="00C40F13"/>
    <w:rsid w:val="00C550FD"/>
    <w:rsid w:val="00C57470"/>
    <w:rsid w:val="00C73BAB"/>
    <w:rsid w:val="00C86B05"/>
    <w:rsid w:val="00CA1DB4"/>
    <w:rsid w:val="00CC309A"/>
    <w:rsid w:val="00CC5519"/>
    <w:rsid w:val="00CE4BE4"/>
    <w:rsid w:val="00CF0E17"/>
    <w:rsid w:val="00D13611"/>
    <w:rsid w:val="00D430A0"/>
    <w:rsid w:val="00D637E9"/>
    <w:rsid w:val="00D64A92"/>
    <w:rsid w:val="00D91441"/>
    <w:rsid w:val="00D93746"/>
    <w:rsid w:val="00DA5CEA"/>
    <w:rsid w:val="00DB32CF"/>
    <w:rsid w:val="00DF0BEA"/>
    <w:rsid w:val="00DF1E7D"/>
    <w:rsid w:val="00E00D78"/>
    <w:rsid w:val="00E10D0C"/>
    <w:rsid w:val="00E53385"/>
    <w:rsid w:val="00E57F87"/>
    <w:rsid w:val="00E81A14"/>
    <w:rsid w:val="00EB10BC"/>
    <w:rsid w:val="00EB525D"/>
    <w:rsid w:val="00EC12F8"/>
    <w:rsid w:val="00EC2BE3"/>
    <w:rsid w:val="00EC38D5"/>
    <w:rsid w:val="00EC422A"/>
    <w:rsid w:val="00EE791C"/>
    <w:rsid w:val="00F20790"/>
    <w:rsid w:val="00F23A4C"/>
    <w:rsid w:val="00F24908"/>
    <w:rsid w:val="00F37C47"/>
    <w:rsid w:val="00F46A57"/>
    <w:rsid w:val="00F50B84"/>
    <w:rsid w:val="00F60AD5"/>
    <w:rsid w:val="00F914F4"/>
    <w:rsid w:val="00FA4F0E"/>
    <w:rsid w:val="00FA71B0"/>
    <w:rsid w:val="00FC25A7"/>
    <w:rsid w:val="00FD21EA"/>
    <w:rsid w:val="00FD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6E83"/>
  <w15:chartTrackingRefBased/>
  <w15:docId w15:val="{97E46708-948D-4120-A439-929A6A59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4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25B"/>
  </w:style>
  <w:style w:type="paragraph" w:styleId="a6">
    <w:name w:val="footer"/>
    <w:basedOn w:val="a"/>
    <w:link w:val="a7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25B"/>
  </w:style>
  <w:style w:type="paragraph" w:styleId="a8">
    <w:name w:val="List Paragraph"/>
    <w:basedOn w:val="a"/>
    <w:uiPriority w:val="34"/>
    <w:qFormat/>
    <w:rsid w:val="00EB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2023-07-08T11:54:00Z</dcterms:created>
  <dcterms:modified xsi:type="dcterms:W3CDTF">2023-07-09T07:55:00Z</dcterms:modified>
</cp:coreProperties>
</file>